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E71" w:rsidRDefault="0073642E">
      <w:pPr>
        <w:pStyle w:val="Default"/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上海</w:t>
      </w:r>
      <w:r>
        <w:rPr>
          <w:rFonts w:ascii="黑体" w:eastAsia="黑体" w:hAnsi="黑体"/>
          <w:b/>
          <w:sz w:val="30"/>
          <w:szCs w:val="30"/>
        </w:rPr>
        <w:t>健康医学院临床医学院</w:t>
      </w:r>
      <w:r>
        <w:rPr>
          <w:rFonts w:ascii="黑体" w:eastAsia="黑体" w:hAnsi="黑体" w:hint="eastAsia"/>
          <w:b/>
          <w:sz w:val="30"/>
          <w:szCs w:val="30"/>
        </w:rPr>
        <w:t>实践</w:t>
      </w:r>
      <w:r>
        <w:rPr>
          <w:rFonts w:ascii="黑体" w:eastAsia="黑体" w:hAnsi="黑体"/>
          <w:b/>
          <w:sz w:val="30"/>
          <w:szCs w:val="30"/>
        </w:rPr>
        <w:t>实训中心</w:t>
      </w:r>
    </w:p>
    <w:p w:rsidR="005B1E71" w:rsidRDefault="0073642E">
      <w:pPr>
        <w:pStyle w:val="Default"/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/>
          <w:b/>
          <w:sz w:val="30"/>
          <w:szCs w:val="30"/>
        </w:rPr>
        <w:t>开放</w:t>
      </w:r>
      <w:r>
        <w:rPr>
          <w:rFonts w:ascii="黑体" w:eastAsia="黑体" w:hAnsi="黑体" w:hint="eastAsia"/>
          <w:b/>
          <w:sz w:val="30"/>
          <w:szCs w:val="30"/>
        </w:rPr>
        <w:t>实验室安全</w:t>
      </w:r>
      <w:r>
        <w:rPr>
          <w:rFonts w:ascii="黑体" w:eastAsia="黑体" w:hAnsi="黑体"/>
          <w:b/>
          <w:sz w:val="30"/>
          <w:szCs w:val="30"/>
        </w:rPr>
        <w:t>管理</w:t>
      </w:r>
      <w:r>
        <w:rPr>
          <w:rFonts w:ascii="黑体" w:eastAsia="黑体" w:hAnsi="黑体" w:hint="eastAsia"/>
          <w:b/>
          <w:sz w:val="30"/>
          <w:szCs w:val="30"/>
        </w:rPr>
        <w:t>制度</w:t>
      </w:r>
    </w:p>
    <w:p w:rsidR="005B1E71" w:rsidRDefault="005B1E71">
      <w:pPr>
        <w:pStyle w:val="Default"/>
        <w:spacing w:line="360" w:lineRule="auto"/>
        <w:jc w:val="both"/>
        <w:rPr>
          <w:rFonts w:asciiTheme="minorEastAsia" w:eastAsiaTheme="minorEastAsia" w:hAnsiTheme="minorEastAsia" w:cs="黑体"/>
          <w:b/>
        </w:rPr>
      </w:pPr>
    </w:p>
    <w:p w:rsidR="005B1E71" w:rsidRPr="00484E6A" w:rsidRDefault="0073642E" w:rsidP="00A10F39">
      <w:pPr>
        <w:overflowPunct w:val="0"/>
        <w:autoSpaceDE w:val="0"/>
        <w:autoSpaceDN w:val="0"/>
        <w:adjustRightInd w:val="0"/>
        <w:spacing w:line="360" w:lineRule="auto"/>
        <w:ind w:left="960" w:hangingChars="400" w:hanging="960"/>
        <w:rPr>
          <w:sz w:val="24"/>
          <w:szCs w:val="24"/>
        </w:rPr>
      </w:pPr>
      <w:r w:rsidRPr="00484E6A">
        <w:rPr>
          <w:rFonts w:hint="eastAsia"/>
          <w:sz w:val="24"/>
          <w:szCs w:val="24"/>
        </w:rPr>
        <w:t>第一条</w:t>
      </w:r>
      <w:r w:rsidRPr="00484E6A">
        <w:rPr>
          <w:rFonts w:hint="eastAsia"/>
          <w:sz w:val="24"/>
          <w:szCs w:val="24"/>
        </w:rPr>
        <w:t xml:space="preserve"> </w:t>
      </w:r>
      <w:r w:rsidRPr="00484E6A">
        <w:rPr>
          <w:rFonts w:hint="eastAsia"/>
          <w:sz w:val="24"/>
          <w:szCs w:val="24"/>
        </w:rPr>
        <w:t>本制度所指的实验室开放，是指临床医学院实践</w:t>
      </w:r>
      <w:r w:rsidRPr="00484E6A">
        <w:rPr>
          <w:sz w:val="24"/>
          <w:szCs w:val="24"/>
        </w:rPr>
        <w:t>实训中心各</w:t>
      </w:r>
      <w:r w:rsidRPr="00484E6A">
        <w:rPr>
          <w:rFonts w:hint="eastAsia"/>
          <w:sz w:val="24"/>
          <w:szCs w:val="24"/>
        </w:rPr>
        <w:t>实训</w:t>
      </w:r>
      <w:r w:rsidRPr="00484E6A">
        <w:rPr>
          <w:sz w:val="24"/>
          <w:szCs w:val="24"/>
        </w:rPr>
        <w:t>教室</w:t>
      </w:r>
      <w:r w:rsidRPr="00484E6A">
        <w:rPr>
          <w:rFonts w:hint="eastAsia"/>
          <w:sz w:val="24"/>
          <w:szCs w:val="24"/>
        </w:rPr>
        <w:t>，在完成正常教学任务的前提下，利用现有师资及设备等资源对师生开放</w:t>
      </w:r>
      <w:r w:rsidR="00484E6A">
        <w:rPr>
          <w:rFonts w:hint="eastAsia"/>
          <w:sz w:val="24"/>
          <w:szCs w:val="24"/>
        </w:rPr>
        <w:t>使用</w:t>
      </w:r>
      <w:r w:rsidRPr="00484E6A">
        <w:rPr>
          <w:rFonts w:hint="eastAsia"/>
          <w:sz w:val="24"/>
          <w:szCs w:val="24"/>
        </w:rPr>
        <w:t>。</w:t>
      </w:r>
    </w:p>
    <w:p w:rsidR="005B1E71" w:rsidRPr="00484E6A" w:rsidRDefault="0073642E" w:rsidP="00A10F39">
      <w:pPr>
        <w:overflowPunct w:val="0"/>
        <w:autoSpaceDE w:val="0"/>
        <w:autoSpaceDN w:val="0"/>
        <w:adjustRightInd w:val="0"/>
        <w:spacing w:line="360" w:lineRule="auto"/>
        <w:ind w:left="840" w:hangingChars="350" w:hanging="840"/>
        <w:rPr>
          <w:sz w:val="24"/>
          <w:szCs w:val="24"/>
        </w:rPr>
      </w:pPr>
      <w:r w:rsidRPr="00484E6A">
        <w:rPr>
          <w:rFonts w:hint="eastAsia"/>
          <w:sz w:val="24"/>
          <w:szCs w:val="24"/>
        </w:rPr>
        <w:t>第二条</w:t>
      </w:r>
      <w:r w:rsidRPr="00484E6A">
        <w:rPr>
          <w:rFonts w:hint="eastAsia"/>
          <w:sz w:val="24"/>
          <w:szCs w:val="24"/>
        </w:rPr>
        <w:t xml:space="preserve"> </w:t>
      </w:r>
      <w:r w:rsidRPr="00484E6A">
        <w:rPr>
          <w:rFonts w:hint="eastAsia"/>
          <w:sz w:val="24"/>
          <w:szCs w:val="24"/>
        </w:rPr>
        <w:t>在实验室开放过程中，所有人员必须遵守实训中心相关规章制度，服从实训中心管理人员的安排。</w:t>
      </w:r>
    </w:p>
    <w:p w:rsidR="005B1E71" w:rsidRPr="00484E6A" w:rsidRDefault="0073642E" w:rsidP="00A10F39">
      <w:pPr>
        <w:overflowPunct w:val="0"/>
        <w:autoSpaceDE w:val="0"/>
        <w:autoSpaceDN w:val="0"/>
        <w:adjustRightInd w:val="0"/>
        <w:spacing w:line="360" w:lineRule="auto"/>
        <w:ind w:left="840" w:hangingChars="350" w:hanging="840"/>
        <w:rPr>
          <w:sz w:val="24"/>
          <w:szCs w:val="24"/>
        </w:rPr>
      </w:pPr>
      <w:r w:rsidRPr="00484E6A">
        <w:rPr>
          <w:rFonts w:hint="eastAsia"/>
          <w:sz w:val="24"/>
          <w:szCs w:val="24"/>
        </w:rPr>
        <w:t>第三条</w:t>
      </w:r>
      <w:r w:rsidRPr="00484E6A">
        <w:rPr>
          <w:rFonts w:hint="eastAsia"/>
          <w:sz w:val="24"/>
          <w:szCs w:val="24"/>
        </w:rPr>
        <w:t xml:space="preserve"> </w:t>
      </w:r>
      <w:r w:rsidRPr="00484E6A">
        <w:rPr>
          <w:rFonts w:hint="eastAsia"/>
          <w:sz w:val="24"/>
          <w:szCs w:val="24"/>
        </w:rPr>
        <w:t>根据实训中心的的实际开课情况，确定合理的开放形式，包括即全天候开放、定时开放、预约开放等。</w:t>
      </w:r>
    </w:p>
    <w:p w:rsidR="005B1E71" w:rsidRPr="00484E6A" w:rsidRDefault="0073642E" w:rsidP="00A10F39">
      <w:pPr>
        <w:overflowPunct w:val="0"/>
        <w:autoSpaceDE w:val="0"/>
        <w:autoSpaceDN w:val="0"/>
        <w:adjustRightInd w:val="0"/>
        <w:spacing w:line="360" w:lineRule="auto"/>
        <w:ind w:left="840" w:hangingChars="350" w:hanging="840"/>
        <w:rPr>
          <w:sz w:val="24"/>
          <w:szCs w:val="24"/>
        </w:rPr>
      </w:pPr>
      <w:r w:rsidRPr="00484E6A">
        <w:rPr>
          <w:rFonts w:hint="eastAsia"/>
          <w:sz w:val="24"/>
          <w:szCs w:val="24"/>
        </w:rPr>
        <w:t>第四条</w:t>
      </w:r>
      <w:r w:rsidRPr="00484E6A">
        <w:rPr>
          <w:rFonts w:hint="eastAsia"/>
          <w:sz w:val="24"/>
          <w:szCs w:val="24"/>
        </w:rPr>
        <w:t xml:space="preserve"> </w:t>
      </w:r>
      <w:r w:rsidRPr="00484E6A">
        <w:rPr>
          <w:rFonts w:hint="eastAsia"/>
          <w:sz w:val="24"/>
          <w:szCs w:val="24"/>
        </w:rPr>
        <w:t>实验室开放时，须有指导教师或实验室管理人员在场，负责仪器设备的提供、过程的监控和实训教室安全保障等管理工作，并认真做好实验室开放记录。</w:t>
      </w:r>
    </w:p>
    <w:p w:rsidR="005B1E71" w:rsidRPr="00484E6A" w:rsidRDefault="0073642E" w:rsidP="00A10F39">
      <w:pPr>
        <w:overflowPunct w:val="0"/>
        <w:autoSpaceDE w:val="0"/>
        <w:autoSpaceDN w:val="0"/>
        <w:adjustRightInd w:val="0"/>
        <w:spacing w:line="360" w:lineRule="auto"/>
        <w:ind w:left="840" w:hangingChars="350" w:hanging="840"/>
        <w:rPr>
          <w:sz w:val="24"/>
          <w:szCs w:val="24"/>
        </w:rPr>
      </w:pPr>
      <w:r w:rsidRPr="00484E6A">
        <w:rPr>
          <w:rFonts w:hint="eastAsia"/>
          <w:sz w:val="24"/>
          <w:szCs w:val="24"/>
        </w:rPr>
        <w:t>第五条</w:t>
      </w:r>
      <w:r w:rsidR="009B2D91" w:rsidRPr="00484E6A">
        <w:rPr>
          <w:rFonts w:hint="eastAsia"/>
          <w:sz w:val="24"/>
          <w:szCs w:val="24"/>
        </w:rPr>
        <w:t xml:space="preserve"> </w:t>
      </w:r>
      <w:r w:rsidR="009B2D91" w:rsidRPr="00484E6A">
        <w:rPr>
          <w:sz w:val="24"/>
          <w:szCs w:val="24"/>
        </w:rPr>
        <w:t>非实训课程</w:t>
      </w:r>
      <w:r w:rsidR="009B2D91" w:rsidRPr="00484E6A">
        <w:rPr>
          <w:rFonts w:hint="eastAsia"/>
          <w:sz w:val="24"/>
          <w:szCs w:val="24"/>
        </w:rPr>
        <w:t>期间</w:t>
      </w:r>
      <w:r w:rsidR="009B2D91" w:rsidRPr="00484E6A">
        <w:rPr>
          <w:sz w:val="24"/>
          <w:szCs w:val="24"/>
        </w:rPr>
        <w:t>使用教室需</w:t>
      </w:r>
      <w:r w:rsidR="009B2D91" w:rsidRPr="00484E6A">
        <w:rPr>
          <w:rFonts w:hint="eastAsia"/>
          <w:sz w:val="24"/>
          <w:szCs w:val="24"/>
        </w:rPr>
        <w:t>提前</w:t>
      </w:r>
      <w:r w:rsidR="009B2D91" w:rsidRPr="00484E6A">
        <w:rPr>
          <w:sz w:val="24"/>
          <w:szCs w:val="24"/>
        </w:rPr>
        <w:t>告知</w:t>
      </w:r>
      <w:r w:rsidR="009B2D91" w:rsidRPr="00484E6A">
        <w:rPr>
          <w:rFonts w:hint="eastAsia"/>
          <w:sz w:val="24"/>
          <w:szCs w:val="24"/>
        </w:rPr>
        <w:t>中心</w:t>
      </w:r>
      <w:r w:rsidR="009B2D91" w:rsidRPr="00484E6A">
        <w:rPr>
          <w:sz w:val="24"/>
          <w:szCs w:val="24"/>
        </w:rPr>
        <w:t>管理人员，</w:t>
      </w:r>
      <w:r w:rsidR="009B2D91" w:rsidRPr="00484E6A">
        <w:rPr>
          <w:rFonts w:hint="eastAsia"/>
          <w:sz w:val="24"/>
          <w:szCs w:val="24"/>
        </w:rPr>
        <w:t>连续性</w:t>
      </w:r>
      <w:r w:rsidR="009B2D91" w:rsidRPr="00484E6A">
        <w:rPr>
          <w:sz w:val="24"/>
          <w:szCs w:val="24"/>
        </w:rPr>
        <w:t>使用需在开学前告知，临时性使用需提前三天预约，</w:t>
      </w:r>
      <w:r w:rsidR="009B2D91" w:rsidRPr="00484E6A">
        <w:rPr>
          <w:rFonts w:hint="eastAsia"/>
          <w:sz w:val="24"/>
          <w:szCs w:val="24"/>
        </w:rPr>
        <w:t>并</w:t>
      </w:r>
      <w:r w:rsidR="009B2D91" w:rsidRPr="00484E6A">
        <w:rPr>
          <w:sz w:val="24"/>
          <w:szCs w:val="24"/>
        </w:rPr>
        <w:t>填写</w:t>
      </w:r>
      <w:r w:rsidR="009B2D91" w:rsidRPr="00484E6A">
        <w:rPr>
          <w:rFonts w:hint="eastAsia"/>
          <w:sz w:val="24"/>
          <w:szCs w:val="24"/>
        </w:rPr>
        <w:t>《上海</w:t>
      </w:r>
      <w:r w:rsidR="009B2D91" w:rsidRPr="00484E6A">
        <w:rPr>
          <w:sz w:val="24"/>
          <w:szCs w:val="24"/>
        </w:rPr>
        <w:t>健康医学院</w:t>
      </w:r>
      <w:r w:rsidR="009B2D91" w:rsidRPr="00484E6A">
        <w:rPr>
          <w:rFonts w:hint="eastAsia"/>
          <w:sz w:val="24"/>
          <w:szCs w:val="24"/>
        </w:rPr>
        <w:t>临床</w:t>
      </w:r>
      <w:r w:rsidR="009B2D91" w:rsidRPr="00484E6A">
        <w:rPr>
          <w:sz w:val="24"/>
          <w:szCs w:val="24"/>
        </w:rPr>
        <w:t>医学院</w:t>
      </w:r>
      <w:r w:rsidR="009B2D91" w:rsidRPr="00484E6A">
        <w:rPr>
          <w:rFonts w:hint="eastAsia"/>
          <w:sz w:val="24"/>
          <w:szCs w:val="24"/>
        </w:rPr>
        <w:t>非实训课时间实训教室预约使用登记表》，经管理人员批准后，在指导教师或实验技术人员的指导下使用。</w:t>
      </w:r>
    </w:p>
    <w:p w:rsidR="009B2D91" w:rsidRPr="00484E6A" w:rsidRDefault="0073642E" w:rsidP="00A10F39">
      <w:pPr>
        <w:overflowPunct w:val="0"/>
        <w:autoSpaceDE w:val="0"/>
        <w:autoSpaceDN w:val="0"/>
        <w:adjustRightInd w:val="0"/>
        <w:spacing w:line="360" w:lineRule="auto"/>
        <w:ind w:left="840" w:hangingChars="350" w:hanging="840"/>
        <w:rPr>
          <w:sz w:val="24"/>
          <w:szCs w:val="24"/>
        </w:rPr>
      </w:pPr>
      <w:r w:rsidRPr="00484E6A">
        <w:rPr>
          <w:rFonts w:hint="eastAsia"/>
          <w:sz w:val="24"/>
          <w:szCs w:val="24"/>
        </w:rPr>
        <w:t>第六条</w:t>
      </w:r>
      <w:r w:rsidRPr="00484E6A">
        <w:rPr>
          <w:rFonts w:hint="eastAsia"/>
          <w:sz w:val="24"/>
          <w:szCs w:val="24"/>
        </w:rPr>
        <w:t xml:space="preserve"> </w:t>
      </w:r>
      <w:r w:rsidR="009B2D91" w:rsidRPr="00484E6A">
        <w:rPr>
          <w:rFonts w:hint="eastAsia"/>
          <w:sz w:val="24"/>
          <w:szCs w:val="24"/>
        </w:rPr>
        <w:t>实验室开放期间，教室</w:t>
      </w:r>
      <w:r w:rsidR="009B2D91" w:rsidRPr="00484E6A">
        <w:rPr>
          <w:sz w:val="24"/>
          <w:szCs w:val="24"/>
        </w:rPr>
        <w:t>使用遵循</w:t>
      </w:r>
      <w:r w:rsidR="009B2D91" w:rsidRPr="00484E6A">
        <w:rPr>
          <w:sz w:val="24"/>
          <w:szCs w:val="24"/>
        </w:rPr>
        <w:t>“</w:t>
      </w:r>
      <w:r w:rsidR="009B2D91" w:rsidRPr="00484E6A">
        <w:rPr>
          <w:rFonts w:hint="eastAsia"/>
          <w:sz w:val="24"/>
          <w:szCs w:val="24"/>
        </w:rPr>
        <w:t>谁</w:t>
      </w:r>
      <w:r w:rsidR="009B2D91" w:rsidRPr="00484E6A">
        <w:rPr>
          <w:sz w:val="24"/>
          <w:szCs w:val="24"/>
        </w:rPr>
        <w:t>使用，谁负责</w:t>
      </w:r>
      <w:r w:rsidR="009B2D91" w:rsidRPr="00484E6A">
        <w:rPr>
          <w:sz w:val="24"/>
          <w:szCs w:val="24"/>
        </w:rPr>
        <w:t>”</w:t>
      </w:r>
      <w:r w:rsidR="009B2D91" w:rsidRPr="00484E6A">
        <w:rPr>
          <w:rFonts w:hint="eastAsia"/>
          <w:sz w:val="24"/>
          <w:szCs w:val="24"/>
        </w:rPr>
        <w:t>的原则。确保一名指导教师或一名管理</w:t>
      </w:r>
      <w:r w:rsidR="009B2D91" w:rsidRPr="00484E6A">
        <w:rPr>
          <w:sz w:val="24"/>
          <w:szCs w:val="24"/>
        </w:rPr>
        <w:t>人员</w:t>
      </w:r>
      <w:r w:rsidR="009B2D91" w:rsidRPr="00484E6A">
        <w:rPr>
          <w:rFonts w:hint="eastAsia"/>
          <w:sz w:val="24"/>
          <w:szCs w:val="24"/>
        </w:rPr>
        <w:t>在岗，随时解决过程中出现的问题。</w:t>
      </w:r>
    </w:p>
    <w:p w:rsidR="00A10F39" w:rsidRPr="00484E6A" w:rsidRDefault="009B2D91" w:rsidP="00A10F39">
      <w:pPr>
        <w:overflowPunct w:val="0"/>
        <w:autoSpaceDE w:val="0"/>
        <w:autoSpaceDN w:val="0"/>
        <w:adjustRightInd w:val="0"/>
        <w:spacing w:line="360" w:lineRule="auto"/>
        <w:ind w:left="840" w:hangingChars="350" w:hanging="840"/>
        <w:rPr>
          <w:rFonts w:ascii="宋体" w:eastAsia="宋体"/>
          <w:sz w:val="24"/>
          <w:szCs w:val="24"/>
        </w:rPr>
      </w:pPr>
      <w:r w:rsidRPr="00484E6A">
        <w:rPr>
          <w:rFonts w:hint="eastAsia"/>
          <w:sz w:val="24"/>
          <w:szCs w:val="24"/>
        </w:rPr>
        <w:t>第</w:t>
      </w:r>
      <w:r w:rsidRPr="00484E6A">
        <w:rPr>
          <w:sz w:val="24"/>
          <w:szCs w:val="24"/>
        </w:rPr>
        <w:t>七条</w:t>
      </w:r>
      <w:r w:rsidRPr="00484E6A">
        <w:rPr>
          <w:rFonts w:hint="eastAsia"/>
          <w:sz w:val="24"/>
          <w:szCs w:val="24"/>
        </w:rPr>
        <w:t xml:space="preserve"> </w:t>
      </w:r>
      <w:r w:rsidRPr="00484E6A">
        <w:rPr>
          <w:rFonts w:hint="eastAsia"/>
          <w:sz w:val="24"/>
          <w:szCs w:val="24"/>
        </w:rPr>
        <w:t>认真核查学生实训的内容和进程；学生的实验操作必须与申报的内容相符，禁止从事与实验教学无关、或具有危险性的实训操作。</w:t>
      </w:r>
      <w:r w:rsidRPr="00484E6A">
        <w:rPr>
          <w:rFonts w:ascii="宋体" w:eastAsia="宋体" w:hAnsi="宋体" w:cs="宋体" w:hint="eastAsia"/>
          <w:sz w:val="24"/>
          <w:szCs w:val="24"/>
        </w:rPr>
        <w:t>实训室内严</w:t>
      </w:r>
      <w:r w:rsidRPr="00484E6A">
        <w:rPr>
          <w:rFonts w:ascii="宋体" w:eastAsia="宋体" w:hint="eastAsia"/>
          <w:sz w:val="24"/>
          <w:szCs w:val="24"/>
        </w:rPr>
        <w:t>禁</w:t>
      </w:r>
      <w:r w:rsidR="00A10F39" w:rsidRPr="00484E6A">
        <w:rPr>
          <w:rFonts w:ascii="宋体" w:eastAsia="宋体" w:hint="eastAsia"/>
          <w:sz w:val="24"/>
          <w:szCs w:val="24"/>
        </w:rPr>
        <w:t>明火</w:t>
      </w:r>
      <w:r w:rsidR="00A10F39" w:rsidRPr="00484E6A">
        <w:rPr>
          <w:rFonts w:ascii="宋体" w:eastAsia="宋体"/>
          <w:sz w:val="24"/>
          <w:szCs w:val="24"/>
        </w:rPr>
        <w:t>，严禁</w:t>
      </w:r>
      <w:r w:rsidRPr="00484E6A">
        <w:rPr>
          <w:rFonts w:ascii="宋体" w:eastAsia="宋体" w:hint="eastAsia"/>
          <w:sz w:val="24"/>
          <w:szCs w:val="24"/>
        </w:rPr>
        <w:t>使用</w:t>
      </w:r>
      <w:r w:rsidRPr="00484E6A">
        <w:rPr>
          <w:rFonts w:ascii="宋体" w:eastAsia="宋体" w:hAnsi="宋体" w:cs="宋体" w:hint="eastAsia"/>
          <w:sz w:val="24"/>
          <w:szCs w:val="24"/>
        </w:rPr>
        <w:t>电</w:t>
      </w:r>
      <w:r w:rsidRPr="00484E6A">
        <w:rPr>
          <w:rFonts w:ascii="宋体" w:eastAsia="宋体" w:hint="eastAsia"/>
          <w:sz w:val="24"/>
          <w:szCs w:val="24"/>
        </w:rPr>
        <w:t>磁炉、微波炉等</w:t>
      </w:r>
      <w:r w:rsidRPr="00484E6A">
        <w:rPr>
          <w:rFonts w:ascii="宋体" w:eastAsia="宋体" w:hAnsi="宋体" w:cs="宋体" w:hint="eastAsia"/>
          <w:sz w:val="24"/>
          <w:szCs w:val="24"/>
        </w:rPr>
        <w:t>电</w:t>
      </w:r>
      <w:r w:rsidRPr="00484E6A">
        <w:rPr>
          <w:rFonts w:ascii="宋体" w:eastAsia="宋体" w:hint="eastAsia"/>
          <w:sz w:val="24"/>
          <w:szCs w:val="24"/>
        </w:rPr>
        <w:t>器。</w:t>
      </w:r>
    </w:p>
    <w:p w:rsidR="009B2D91" w:rsidRPr="00484E6A" w:rsidRDefault="00A10F39" w:rsidP="00A10F39">
      <w:pPr>
        <w:overflowPunct w:val="0"/>
        <w:autoSpaceDE w:val="0"/>
        <w:autoSpaceDN w:val="0"/>
        <w:adjustRightInd w:val="0"/>
        <w:spacing w:line="360" w:lineRule="auto"/>
        <w:ind w:left="840" w:hangingChars="350" w:hanging="840"/>
        <w:rPr>
          <w:sz w:val="24"/>
          <w:szCs w:val="24"/>
        </w:rPr>
      </w:pPr>
      <w:r w:rsidRPr="00484E6A">
        <w:rPr>
          <w:rFonts w:ascii="宋体" w:eastAsia="宋体" w:hint="eastAsia"/>
          <w:sz w:val="24"/>
          <w:szCs w:val="24"/>
        </w:rPr>
        <w:t>第</w:t>
      </w:r>
      <w:r w:rsidRPr="00484E6A">
        <w:rPr>
          <w:rFonts w:ascii="宋体" w:eastAsia="宋体"/>
          <w:sz w:val="24"/>
          <w:szCs w:val="24"/>
        </w:rPr>
        <w:t>八条</w:t>
      </w:r>
      <w:r w:rsidRPr="00484E6A">
        <w:rPr>
          <w:rFonts w:ascii="宋体" w:eastAsia="宋体" w:hint="eastAsia"/>
          <w:sz w:val="24"/>
          <w:szCs w:val="24"/>
        </w:rPr>
        <w:t xml:space="preserve"> </w:t>
      </w:r>
      <w:r w:rsidR="009B2D91" w:rsidRPr="00484E6A">
        <w:rPr>
          <w:rFonts w:hint="eastAsia"/>
          <w:sz w:val="24"/>
          <w:szCs w:val="24"/>
        </w:rPr>
        <w:t>实验</w:t>
      </w:r>
      <w:r w:rsidRPr="00484E6A">
        <w:rPr>
          <w:rFonts w:hint="eastAsia"/>
          <w:sz w:val="24"/>
          <w:szCs w:val="24"/>
        </w:rPr>
        <w:t>管理</w:t>
      </w:r>
      <w:r w:rsidR="009B2D91" w:rsidRPr="00484E6A">
        <w:rPr>
          <w:rFonts w:hint="eastAsia"/>
          <w:sz w:val="24"/>
          <w:szCs w:val="24"/>
        </w:rPr>
        <w:t>人员和</w:t>
      </w:r>
      <w:r w:rsidRPr="00484E6A">
        <w:rPr>
          <w:rFonts w:hint="eastAsia"/>
          <w:sz w:val="24"/>
          <w:szCs w:val="24"/>
        </w:rPr>
        <w:t>指导</w:t>
      </w:r>
      <w:r w:rsidR="009B2D91" w:rsidRPr="00484E6A">
        <w:rPr>
          <w:rFonts w:hint="eastAsia"/>
          <w:sz w:val="24"/>
          <w:szCs w:val="24"/>
        </w:rPr>
        <w:t>教师有权制止在实训室内从事的其他活动，对于不听劝阻者，可终止其实验操作，或取消其使用开放实验室的资格。</w:t>
      </w:r>
    </w:p>
    <w:p w:rsidR="009B2D91" w:rsidRPr="00484E6A" w:rsidRDefault="00A10F39" w:rsidP="00A10F39">
      <w:pPr>
        <w:overflowPunct w:val="0"/>
        <w:autoSpaceDE w:val="0"/>
        <w:autoSpaceDN w:val="0"/>
        <w:adjustRightInd w:val="0"/>
        <w:spacing w:line="360" w:lineRule="auto"/>
        <w:ind w:left="840" w:hangingChars="350" w:hanging="840"/>
        <w:rPr>
          <w:rFonts w:ascii="宋体" w:eastAsia="宋体" w:hAnsi="Times" w:cs="Times"/>
          <w:sz w:val="24"/>
          <w:szCs w:val="24"/>
        </w:rPr>
      </w:pPr>
      <w:r w:rsidRPr="00484E6A">
        <w:rPr>
          <w:rFonts w:ascii="宋体" w:eastAsia="宋体" w:hAnsi="宋体" w:cs="宋体" w:hint="eastAsia"/>
          <w:sz w:val="24"/>
          <w:szCs w:val="24"/>
        </w:rPr>
        <w:t>第</w:t>
      </w:r>
      <w:r w:rsidRPr="00484E6A">
        <w:rPr>
          <w:rFonts w:ascii="宋体" w:eastAsia="宋体" w:hAnsi="宋体" w:cs="宋体"/>
          <w:sz w:val="24"/>
          <w:szCs w:val="24"/>
        </w:rPr>
        <w:t>九条</w:t>
      </w:r>
      <w:r w:rsidRPr="00484E6A">
        <w:rPr>
          <w:rFonts w:ascii="宋体" w:eastAsia="宋体" w:hAnsi="宋体" w:cs="宋体" w:hint="eastAsia"/>
          <w:sz w:val="24"/>
          <w:szCs w:val="24"/>
        </w:rPr>
        <w:t xml:space="preserve"> 教室使用结</w:t>
      </w:r>
      <w:r w:rsidRPr="00484E6A">
        <w:rPr>
          <w:rFonts w:ascii="宋体" w:eastAsia="宋体" w:hint="eastAsia"/>
          <w:sz w:val="24"/>
          <w:szCs w:val="24"/>
        </w:rPr>
        <w:t>束后，指导教</w:t>
      </w:r>
      <w:r w:rsidRPr="00484E6A">
        <w:rPr>
          <w:rFonts w:ascii="宋体" w:eastAsia="宋体" w:hAnsi="宋体" w:cs="宋体" w:hint="eastAsia"/>
          <w:sz w:val="24"/>
          <w:szCs w:val="24"/>
        </w:rPr>
        <w:t>师</w:t>
      </w:r>
      <w:r w:rsidRPr="00484E6A">
        <w:rPr>
          <w:rFonts w:ascii="宋体" w:eastAsia="宋体" w:hint="eastAsia"/>
          <w:sz w:val="24"/>
          <w:szCs w:val="24"/>
        </w:rPr>
        <w:t>需安排</w:t>
      </w:r>
      <w:r w:rsidRPr="00484E6A">
        <w:rPr>
          <w:rFonts w:ascii="宋体" w:eastAsia="宋体" w:hAnsi="宋体" w:cs="宋体" w:hint="eastAsia"/>
          <w:sz w:val="24"/>
          <w:szCs w:val="24"/>
        </w:rPr>
        <w:t>值</w:t>
      </w:r>
      <w:r w:rsidRPr="00484E6A">
        <w:rPr>
          <w:rFonts w:ascii="宋体" w:eastAsia="宋体" w:hint="eastAsia"/>
          <w:sz w:val="24"/>
          <w:szCs w:val="24"/>
        </w:rPr>
        <w:t>日生</w:t>
      </w:r>
      <w:r w:rsidRPr="00484E6A">
        <w:rPr>
          <w:rFonts w:ascii="宋体" w:eastAsia="宋体" w:hAnsi="Times" w:cs="Times" w:hint="eastAsia"/>
          <w:sz w:val="24"/>
          <w:szCs w:val="24"/>
        </w:rPr>
        <w:t>即时整理清</w:t>
      </w:r>
      <w:r w:rsidRPr="00484E6A">
        <w:rPr>
          <w:rFonts w:ascii="宋体" w:eastAsia="宋体" w:hAnsi="宋体" w:cs="宋体" w:hint="eastAsia"/>
          <w:sz w:val="24"/>
          <w:szCs w:val="24"/>
        </w:rPr>
        <w:t>洁实训设备</w:t>
      </w:r>
      <w:r w:rsidRPr="00484E6A">
        <w:rPr>
          <w:rFonts w:ascii="宋体" w:eastAsia="宋体" w:hAnsi="Times" w:cs="Times" w:hint="eastAsia"/>
          <w:sz w:val="24"/>
          <w:szCs w:val="24"/>
        </w:rPr>
        <w:t>，桌椅</w:t>
      </w:r>
      <w:r w:rsidRPr="00484E6A">
        <w:rPr>
          <w:rFonts w:ascii="宋体" w:eastAsia="宋体" w:hAnsi="宋体" w:cs="宋体" w:hint="eastAsia"/>
          <w:sz w:val="24"/>
          <w:szCs w:val="24"/>
        </w:rPr>
        <w:t>摆</w:t>
      </w:r>
      <w:r w:rsidRPr="00484E6A">
        <w:rPr>
          <w:rFonts w:ascii="宋体" w:eastAsia="宋体" w:hAnsi="Times" w:cs="Times" w:hint="eastAsia"/>
          <w:sz w:val="24"/>
          <w:szCs w:val="24"/>
        </w:rPr>
        <w:t>放整</w:t>
      </w:r>
      <w:r w:rsidRPr="00484E6A">
        <w:rPr>
          <w:rFonts w:ascii="宋体" w:eastAsia="宋体" w:hAnsi="宋体" w:cs="宋体" w:hint="eastAsia"/>
          <w:sz w:val="24"/>
          <w:szCs w:val="24"/>
        </w:rPr>
        <w:t>齐</w:t>
      </w:r>
      <w:r w:rsidRPr="00484E6A">
        <w:rPr>
          <w:rFonts w:ascii="宋体" w:eastAsia="宋体" w:hint="eastAsia"/>
          <w:sz w:val="24"/>
          <w:szCs w:val="24"/>
        </w:rPr>
        <w:t>，</w:t>
      </w:r>
      <w:r w:rsidRPr="00484E6A">
        <w:rPr>
          <w:rFonts w:ascii="宋体" w:eastAsia="宋体" w:hAnsi="宋体" w:cs="宋体" w:hint="eastAsia"/>
          <w:sz w:val="24"/>
          <w:szCs w:val="24"/>
        </w:rPr>
        <w:t>废</w:t>
      </w:r>
      <w:r w:rsidRPr="00484E6A">
        <w:rPr>
          <w:rFonts w:ascii="宋体" w:eastAsia="宋体" w:hint="eastAsia"/>
          <w:sz w:val="24"/>
          <w:szCs w:val="24"/>
        </w:rPr>
        <w:t>弃物</w:t>
      </w:r>
      <w:r w:rsidRPr="00484E6A">
        <w:rPr>
          <w:rFonts w:ascii="宋体" w:eastAsia="宋体" w:hAnsi="宋体" w:cs="宋体" w:hint="eastAsia"/>
          <w:sz w:val="24"/>
          <w:szCs w:val="24"/>
        </w:rPr>
        <w:t>应</w:t>
      </w:r>
      <w:r w:rsidRPr="00484E6A">
        <w:rPr>
          <w:rFonts w:ascii="宋体" w:eastAsia="宋体" w:hint="eastAsia"/>
          <w:sz w:val="24"/>
          <w:szCs w:val="24"/>
        </w:rPr>
        <w:t>放入指定的地方和容器内；</w:t>
      </w:r>
      <w:r w:rsidRPr="00484E6A">
        <w:rPr>
          <w:rFonts w:ascii="宋体" w:eastAsia="宋体" w:hAnsi="宋体" w:cs="宋体" w:hint="eastAsia"/>
          <w:sz w:val="24"/>
          <w:szCs w:val="24"/>
        </w:rPr>
        <w:t>及时打扫卫生，</w:t>
      </w:r>
      <w:r w:rsidRPr="00484E6A">
        <w:rPr>
          <w:rFonts w:ascii="宋体" w:eastAsia="宋体" w:hint="eastAsia"/>
          <w:sz w:val="24"/>
          <w:szCs w:val="24"/>
        </w:rPr>
        <w:t>关好水、</w:t>
      </w:r>
      <w:r w:rsidRPr="00484E6A">
        <w:rPr>
          <w:rFonts w:ascii="宋体" w:eastAsia="宋体" w:hAnsi="宋体" w:cs="宋体" w:hint="eastAsia"/>
          <w:sz w:val="24"/>
          <w:szCs w:val="24"/>
        </w:rPr>
        <w:t>电</w:t>
      </w:r>
      <w:r w:rsidRPr="00484E6A">
        <w:rPr>
          <w:rFonts w:ascii="宋体" w:eastAsia="宋体" w:hint="eastAsia"/>
          <w:sz w:val="24"/>
          <w:szCs w:val="24"/>
        </w:rPr>
        <w:t>、</w:t>
      </w:r>
      <w:r w:rsidRPr="00484E6A">
        <w:rPr>
          <w:rFonts w:ascii="宋体" w:eastAsia="宋体" w:hAnsi="宋体" w:cs="宋体" w:hint="eastAsia"/>
          <w:sz w:val="24"/>
          <w:szCs w:val="24"/>
        </w:rPr>
        <w:t>门</w:t>
      </w:r>
      <w:r w:rsidRPr="00484E6A">
        <w:rPr>
          <w:rFonts w:ascii="宋体" w:eastAsia="宋体" w:hint="eastAsia"/>
          <w:sz w:val="24"/>
          <w:szCs w:val="24"/>
        </w:rPr>
        <w:t>窗，</w:t>
      </w:r>
      <w:r w:rsidRPr="00484E6A">
        <w:rPr>
          <w:rFonts w:ascii="宋体" w:eastAsia="宋体" w:hAnsi="宋体" w:cs="宋体" w:hint="eastAsia"/>
          <w:sz w:val="24"/>
          <w:szCs w:val="24"/>
        </w:rPr>
        <w:t>经</w:t>
      </w:r>
      <w:r w:rsidRPr="00484E6A">
        <w:rPr>
          <w:rFonts w:ascii="宋体" w:eastAsia="宋体" w:hAnsi="Times" w:cs="Times" w:hint="eastAsia"/>
          <w:sz w:val="24"/>
          <w:szCs w:val="24"/>
        </w:rPr>
        <w:t>教</w:t>
      </w:r>
      <w:r w:rsidRPr="00484E6A">
        <w:rPr>
          <w:rFonts w:ascii="宋体" w:eastAsia="宋体" w:hAnsi="宋体" w:cs="宋体" w:hint="eastAsia"/>
          <w:sz w:val="24"/>
          <w:szCs w:val="24"/>
        </w:rPr>
        <w:t>师或</w:t>
      </w:r>
      <w:r w:rsidRPr="00484E6A">
        <w:rPr>
          <w:rFonts w:ascii="宋体" w:eastAsia="宋体" w:hAnsi="宋体" w:cs="宋体"/>
          <w:sz w:val="24"/>
          <w:szCs w:val="24"/>
        </w:rPr>
        <w:t>实验</w:t>
      </w:r>
      <w:r w:rsidRPr="00484E6A">
        <w:rPr>
          <w:rFonts w:ascii="宋体" w:eastAsia="宋体" w:hAnsi="宋体" w:cs="宋体" w:hint="eastAsia"/>
          <w:sz w:val="24"/>
          <w:szCs w:val="24"/>
        </w:rPr>
        <w:t>管理</w:t>
      </w:r>
      <w:r w:rsidRPr="00484E6A">
        <w:rPr>
          <w:rFonts w:ascii="宋体" w:eastAsia="宋体" w:hAnsi="宋体" w:cs="宋体"/>
          <w:sz w:val="24"/>
          <w:szCs w:val="24"/>
        </w:rPr>
        <w:t>人员</w:t>
      </w:r>
      <w:r w:rsidRPr="00484E6A">
        <w:rPr>
          <w:rFonts w:ascii="宋体" w:eastAsia="宋体" w:hAnsi="宋体" w:cs="宋体" w:hint="eastAsia"/>
          <w:sz w:val="24"/>
          <w:szCs w:val="24"/>
        </w:rPr>
        <w:t>确认</w:t>
      </w:r>
      <w:r w:rsidRPr="00484E6A">
        <w:rPr>
          <w:rFonts w:ascii="宋体" w:eastAsia="宋体" w:hAnsi="Times" w:cs="Times" w:hint="eastAsia"/>
          <w:sz w:val="24"/>
          <w:szCs w:val="24"/>
        </w:rPr>
        <w:t>后方可离开</w:t>
      </w:r>
      <w:r w:rsidRPr="00484E6A">
        <w:rPr>
          <w:rFonts w:ascii="宋体" w:eastAsia="宋体" w:hint="eastAsia"/>
          <w:sz w:val="24"/>
          <w:szCs w:val="24"/>
        </w:rPr>
        <w:t>。</w:t>
      </w:r>
      <w:r w:rsidRPr="00484E6A">
        <w:rPr>
          <w:rFonts w:ascii="宋体" w:eastAsia="宋体" w:hAnsi="Times" w:cs="Times" w:hint="eastAsia"/>
          <w:sz w:val="24"/>
          <w:szCs w:val="24"/>
        </w:rPr>
        <w:t>教师或</w:t>
      </w:r>
      <w:r w:rsidRPr="00484E6A">
        <w:rPr>
          <w:rFonts w:ascii="宋体" w:eastAsia="宋体" w:hAnsi="宋体" w:cs="宋体"/>
          <w:sz w:val="24"/>
          <w:szCs w:val="24"/>
        </w:rPr>
        <w:t>使用人员</w:t>
      </w:r>
      <w:r w:rsidRPr="00484E6A">
        <w:rPr>
          <w:rFonts w:ascii="宋体" w:eastAsia="宋体" w:hAnsi="宋体" w:cs="宋体" w:hint="eastAsia"/>
          <w:sz w:val="24"/>
          <w:szCs w:val="24"/>
        </w:rPr>
        <w:t>应负责</w:t>
      </w:r>
      <w:r w:rsidRPr="00484E6A">
        <w:rPr>
          <w:rFonts w:ascii="宋体" w:eastAsia="宋体" w:hAnsi="Times" w:cs="Times" w:hint="eastAsia"/>
          <w:sz w:val="24"/>
          <w:szCs w:val="24"/>
        </w:rPr>
        <w:t>以上各</w:t>
      </w:r>
      <w:r w:rsidRPr="00484E6A">
        <w:rPr>
          <w:rFonts w:ascii="宋体" w:eastAsia="宋体" w:hAnsi="宋体" w:cs="宋体" w:hint="eastAsia"/>
          <w:sz w:val="24"/>
          <w:szCs w:val="24"/>
        </w:rPr>
        <w:t>项</w:t>
      </w:r>
      <w:r w:rsidRPr="00484E6A">
        <w:rPr>
          <w:rFonts w:ascii="宋体" w:eastAsia="宋体" w:hAnsi="Times" w:cs="Times" w:hint="eastAsia"/>
          <w:sz w:val="24"/>
          <w:szCs w:val="24"/>
        </w:rPr>
        <w:t>事宜的落</w:t>
      </w:r>
      <w:r w:rsidRPr="00484E6A">
        <w:rPr>
          <w:rFonts w:ascii="宋体" w:eastAsia="宋体" w:hAnsi="宋体" w:cs="宋体" w:hint="eastAsia"/>
          <w:sz w:val="24"/>
          <w:szCs w:val="24"/>
        </w:rPr>
        <w:t>实</w:t>
      </w:r>
      <w:r w:rsidRPr="00484E6A">
        <w:rPr>
          <w:rFonts w:ascii="宋体" w:eastAsia="宋体" w:hAnsi="Times" w:cs="Times" w:hint="eastAsia"/>
          <w:sz w:val="24"/>
          <w:szCs w:val="24"/>
        </w:rPr>
        <w:t>，课后</w:t>
      </w:r>
      <w:r w:rsidRPr="00484E6A">
        <w:rPr>
          <w:rFonts w:ascii="宋体" w:eastAsia="宋体" w:hAnsi="宋体" w:cs="宋体" w:hint="eastAsia"/>
          <w:sz w:val="24"/>
          <w:szCs w:val="24"/>
        </w:rPr>
        <w:t>及时</w:t>
      </w:r>
      <w:r w:rsidRPr="00484E6A">
        <w:rPr>
          <w:rFonts w:ascii="宋体" w:eastAsia="宋体" w:hAnsi="Times" w:cs="Times" w:hint="eastAsia"/>
          <w:sz w:val="24"/>
          <w:szCs w:val="24"/>
        </w:rPr>
        <w:t>与</w:t>
      </w:r>
      <w:r w:rsidRPr="00484E6A">
        <w:rPr>
          <w:rFonts w:ascii="宋体" w:eastAsia="宋体" w:hAnsi="宋体" w:cs="宋体" w:hint="eastAsia"/>
          <w:sz w:val="24"/>
          <w:szCs w:val="24"/>
        </w:rPr>
        <w:t>实训</w:t>
      </w:r>
      <w:r w:rsidRPr="00484E6A">
        <w:rPr>
          <w:rFonts w:ascii="宋体" w:eastAsia="宋体" w:hAnsi="Times" w:cs="Times" w:hint="eastAsia"/>
          <w:sz w:val="24"/>
          <w:szCs w:val="24"/>
        </w:rPr>
        <w:t>室管理人</w:t>
      </w:r>
      <w:r w:rsidRPr="00484E6A">
        <w:rPr>
          <w:rFonts w:ascii="宋体" w:eastAsia="宋体" w:hAnsi="宋体" w:cs="宋体" w:hint="eastAsia"/>
          <w:sz w:val="24"/>
          <w:szCs w:val="24"/>
        </w:rPr>
        <w:t>员</w:t>
      </w:r>
      <w:r w:rsidRPr="00484E6A">
        <w:rPr>
          <w:rFonts w:ascii="宋体" w:eastAsia="宋体" w:hAnsi="Times" w:cs="Times" w:hint="eastAsia"/>
          <w:sz w:val="24"/>
          <w:szCs w:val="24"/>
        </w:rPr>
        <w:t>交接清楚。</w:t>
      </w:r>
    </w:p>
    <w:p w:rsidR="00A10F39" w:rsidRPr="00484E6A" w:rsidRDefault="00A10F39" w:rsidP="00484E6A">
      <w:pPr>
        <w:overflowPunct w:val="0"/>
        <w:autoSpaceDE w:val="0"/>
        <w:autoSpaceDN w:val="0"/>
        <w:adjustRightInd w:val="0"/>
        <w:spacing w:line="360" w:lineRule="auto"/>
        <w:ind w:left="840" w:hangingChars="350" w:hanging="840"/>
        <w:rPr>
          <w:rFonts w:hint="eastAsia"/>
          <w:kern w:val="0"/>
          <w:sz w:val="24"/>
          <w:szCs w:val="24"/>
        </w:rPr>
      </w:pPr>
      <w:r w:rsidRPr="00484E6A">
        <w:rPr>
          <w:rFonts w:hint="eastAsia"/>
          <w:sz w:val="24"/>
          <w:szCs w:val="24"/>
        </w:rPr>
        <w:t>第</w:t>
      </w:r>
      <w:r w:rsidRPr="00484E6A">
        <w:rPr>
          <w:sz w:val="24"/>
          <w:szCs w:val="24"/>
        </w:rPr>
        <w:t>十条</w:t>
      </w:r>
      <w:r w:rsidRPr="00484E6A">
        <w:rPr>
          <w:rFonts w:hint="eastAsia"/>
          <w:sz w:val="24"/>
          <w:szCs w:val="24"/>
        </w:rPr>
        <w:t xml:space="preserve"> </w:t>
      </w:r>
      <w:r w:rsidRPr="00484E6A">
        <w:rPr>
          <w:rFonts w:hint="eastAsia"/>
          <w:kern w:val="0"/>
          <w:sz w:val="24"/>
          <w:szCs w:val="24"/>
        </w:rPr>
        <w:t>严防事故，确保人身</w:t>
      </w:r>
      <w:r w:rsidRPr="00484E6A">
        <w:rPr>
          <w:kern w:val="0"/>
          <w:sz w:val="24"/>
          <w:szCs w:val="24"/>
        </w:rPr>
        <w:t>和</w:t>
      </w:r>
      <w:r w:rsidRPr="00484E6A">
        <w:rPr>
          <w:rFonts w:hint="eastAsia"/>
          <w:kern w:val="0"/>
          <w:sz w:val="24"/>
          <w:szCs w:val="24"/>
        </w:rPr>
        <w:t>实验室的安全。发现异常情况，及时报告指导教</w:t>
      </w:r>
      <w:r w:rsidRPr="00484E6A">
        <w:rPr>
          <w:rFonts w:hint="eastAsia"/>
          <w:kern w:val="0"/>
          <w:sz w:val="24"/>
          <w:szCs w:val="24"/>
        </w:rPr>
        <w:lastRenderedPageBreak/>
        <w:t>师或实验管理人员，并采取相应的措施，减少损失。</w:t>
      </w:r>
    </w:p>
    <w:p w:rsidR="00A10F39" w:rsidRPr="00484E6A" w:rsidRDefault="00A10F39" w:rsidP="00A10F39">
      <w:pPr>
        <w:overflowPunct w:val="0"/>
        <w:autoSpaceDE w:val="0"/>
        <w:autoSpaceDN w:val="0"/>
        <w:adjustRightInd w:val="0"/>
        <w:spacing w:line="360" w:lineRule="auto"/>
        <w:ind w:left="840" w:hangingChars="350" w:hanging="840"/>
        <w:rPr>
          <w:sz w:val="24"/>
          <w:szCs w:val="24"/>
        </w:rPr>
      </w:pPr>
      <w:r w:rsidRPr="00484E6A">
        <w:rPr>
          <w:rFonts w:hint="eastAsia"/>
          <w:kern w:val="0"/>
          <w:sz w:val="24"/>
          <w:szCs w:val="24"/>
        </w:rPr>
        <w:t>第</w:t>
      </w:r>
      <w:r w:rsidRPr="00484E6A">
        <w:rPr>
          <w:kern w:val="0"/>
          <w:sz w:val="24"/>
          <w:szCs w:val="24"/>
        </w:rPr>
        <w:t>十一条</w:t>
      </w:r>
      <w:r w:rsidRPr="00484E6A">
        <w:rPr>
          <w:rFonts w:hint="eastAsia"/>
          <w:kern w:val="0"/>
          <w:sz w:val="24"/>
          <w:szCs w:val="24"/>
        </w:rPr>
        <w:t xml:space="preserve"> </w:t>
      </w:r>
      <w:r w:rsidRPr="00484E6A">
        <w:rPr>
          <w:rFonts w:hint="eastAsia"/>
          <w:sz w:val="24"/>
          <w:szCs w:val="24"/>
        </w:rPr>
        <w:t>实训中心</w:t>
      </w:r>
      <w:r w:rsidRPr="00484E6A">
        <w:rPr>
          <w:sz w:val="24"/>
          <w:szCs w:val="24"/>
        </w:rPr>
        <w:t>管理办公室</w:t>
      </w:r>
      <w:r w:rsidRPr="00484E6A">
        <w:rPr>
          <w:rFonts w:hint="eastAsia"/>
          <w:sz w:val="24"/>
          <w:szCs w:val="24"/>
        </w:rPr>
        <w:t>认真做好开放实验室的各项记录，检查各种仪器设备的运行状况，及时</w:t>
      </w:r>
      <w:r w:rsidRPr="00484E6A">
        <w:rPr>
          <w:sz w:val="24"/>
          <w:szCs w:val="24"/>
        </w:rPr>
        <w:t>上报维修</w:t>
      </w:r>
      <w:r w:rsidRPr="00484E6A">
        <w:rPr>
          <w:rFonts w:hint="eastAsia"/>
          <w:sz w:val="24"/>
          <w:szCs w:val="24"/>
        </w:rPr>
        <w:t>、补充或</w:t>
      </w:r>
      <w:r w:rsidRPr="00484E6A">
        <w:rPr>
          <w:sz w:val="24"/>
          <w:szCs w:val="24"/>
        </w:rPr>
        <w:t>报废</w:t>
      </w:r>
      <w:r w:rsidRPr="00484E6A">
        <w:rPr>
          <w:rFonts w:hint="eastAsia"/>
          <w:sz w:val="24"/>
          <w:szCs w:val="24"/>
        </w:rPr>
        <w:t>实验器材，确保开放实验室的正常运转。</w:t>
      </w:r>
    </w:p>
    <w:p w:rsidR="00A10F39" w:rsidRPr="00484E6A" w:rsidRDefault="00A10F39" w:rsidP="00A10F39">
      <w:pPr>
        <w:overflowPunct w:val="0"/>
        <w:autoSpaceDE w:val="0"/>
        <w:autoSpaceDN w:val="0"/>
        <w:adjustRightInd w:val="0"/>
        <w:spacing w:line="360" w:lineRule="auto"/>
        <w:ind w:left="840" w:hangingChars="350" w:hanging="840"/>
        <w:rPr>
          <w:rFonts w:ascii="新宋体" w:eastAsia="新宋体" w:cs="新宋体"/>
          <w:kern w:val="0"/>
          <w:sz w:val="24"/>
          <w:szCs w:val="24"/>
        </w:rPr>
      </w:pPr>
      <w:r w:rsidRPr="00484E6A">
        <w:rPr>
          <w:rFonts w:hint="eastAsia"/>
          <w:sz w:val="24"/>
          <w:szCs w:val="24"/>
        </w:rPr>
        <w:t>第</w:t>
      </w:r>
      <w:r w:rsidRPr="00484E6A">
        <w:rPr>
          <w:sz w:val="24"/>
          <w:szCs w:val="24"/>
        </w:rPr>
        <w:t>十二条</w:t>
      </w:r>
      <w:r w:rsidRPr="00484E6A">
        <w:rPr>
          <w:rFonts w:hint="eastAsia"/>
          <w:sz w:val="24"/>
          <w:szCs w:val="24"/>
        </w:rPr>
        <w:t xml:space="preserve"> </w:t>
      </w:r>
      <w:r w:rsidRPr="00484E6A">
        <w:rPr>
          <w:rFonts w:hint="eastAsia"/>
          <w:sz w:val="24"/>
          <w:szCs w:val="24"/>
        </w:rPr>
        <w:t>因违犯操作规程或不听从指导而造成仪器设备损坏等事故者，按《上海</w:t>
      </w:r>
      <w:r w:rsidRPr="00484E6A">
        <w:rPr>
          <w:sz w:val="24"/>
          <w:szCs w:val="24"/>
        </w:rPr>
        <w:t>健康医学院</w:t>
      </w:r>
      <w:r w:rsidRPr="00484E6A">
        <w:rPr>
          <w:rFonts w:hint="eastAsia"/>
          <w:sz w:val="24"/>
          <w:szCs w:val="24"/>
        </w:rPr>
        <w:t>资产</w:t>
      </w:r>
      <w:r w:rsidRPr="00484E6A">
        <w:rPr>
          <w:sz w:val="24"/>
          <w:szCs w:val="24"/>
        </w:rPr>
        <w:t>损坏或遗失赔偿处理办法</w:t>
      </w:r>
      <w:r w:rsidRPr="00484E6A">
        <w:rPr>
          <w:rFonts w:hint="eastAsia"/>
          <w:sz w:val="24"/>
          <w:szCs w:val="24"/>
        </w:rPr>
        <w:t>》相关规定进行赔偿，并视情节轻重给与批评教育直至纪律处分。</w:t>
      </w:r>
    </w:p>
    <w:p w:rsidR="00A10F39" w:rsidRDefault="00A10F39" w:rsidP="00A10F39">
      <w:pPr>
        <w:overflowPunct w:val="0"/>
        <w:autoSpaceDE w:val="0"/>
        <w:autoSpaceDN w:val="0"/>
        <w:adjustRightInd w:val="0"/>
        <w:spacing w:line="360" w:lineRule="auto"/>
        <w:rPr>
          <w:kern w:val="0"/>
        </w:rPr>
      </w:pPr>
    </w:p>
    <w:p w:rsidR="00B53D91" w:rsidRDefault="00B53D91" w:rsidP="00A10F39">
      <w:pPr>
        <w:overflowPunct w:val="0"/>
        <w:autoSpaceDE w:val="0"/>
        <w:autoSpaceDN w:val="0"/>
        <w:adjustRightInd w:val="0"/>
        <w:spacing w:line="360" w:lineRule="auto"/>
        <w:rPr>
          <w:kern w:val="0"/>
        </w:rPr>
      </w:pPr>
    </w:p>
    <w:p w:rsidR="00B53D91" w:rsidRDefault="00B53D91" w:rsidP="00A10F39">
      <w:pPr>
        <w:overflowPunct w:val="0"/>
        <w:autoSpaceDE w:val="0"/>
        <w:autoSpaceDN w:val="0"/>
        <w:adjustRightInd w:val="0"/>
        <w:spacing w:line="360" w:lineRule="auto"/>
        <w:rPr>
          <w:kern w:val="0"/>
        </w:rPr>
      </w:pPr>
    </w:p>
    <w:p w:rsidR="005611F5" w:rsidRDefault="005611F5" w:rsidP="00A10F39">
      <w:pPr>
        <w:overflowPunct w:val="0"/>
        <w:autoSpaceDE w:val="0"/>
        <w:autoSpaceDN w:val="0"/>
        <w:adjustRightInd w:val="0"/>
        <w:spacing w:line="360" w:lineRule="auto"/>
        <w:rPr>
          <w:kern w:val="0"/>
        </w:rPr>
      </w:pPr>
    </w:p>
    <w:p w:rsidR="005611F5" w:rsidRDefault="005611F5" w:rsidP="00A10F39">
      <w:pPr>
        <w:overflowPunct w:val="0"/>
        <w:autoSpaceDE w:val="0"/>
        <w:autoSpaceDN w:val="0"/>
        <w:adjustRightInd w:val="0"/>
        <w:spacing w:line="360" w:lineRule="auto"/>
        <w:rPr>
          <w:rFonts w:hint="eastAsia"/>
          <w:kern w:val="0"/>
        </w:rPr>
      </w:pPr>
    </w:p>
    <w:p w:rsidR="00B53D91" w:rsidRDefault="00B53D91" w:rsidP="00A10F39">
      <w:pPr>
        <w:overflowPunct w:val="0"/>
        <w:autoSpaceDE w:val="0"/>
        <w:autoSpaceDN w:val="0"/>
        <w:adjustRightInd w:val="0"/>
        <w:spacing w:line="360" w:lineRule="auto"/>
        <w:rPr>
          <w:kern w:val="0"/>
        </w:rPr>
      </w:pPr>
    </w:p>
    <w:p w:rsidR="00B53D91" w:rsidRDefault="00B53D91" w:rsidP="00A10F39">
      <w:pPr>
        <w:overflowPunct w:val="0"/>
        <w:autoSpaceDE w:val="0"/>
        <w:autoSpaceDN w:val="0"/>
        <w:adjustRightInd w:val="0"/>
        <w:spacing w:line="360" w:lineRule="auto"/>
        <w:rPr>
          <w:kern w:val="0"/>
        </w:rPr>
      </w:pPr>
    </w:p>
    <w:p w:rsidR="00B53D91" w:rsidRDefault="00B53D91" w:rsidP="00A10F39">
      <w:pPr>
        <w:overflowPunct w:val="0"/>
        <w:autoSpaceDE w:val="0"/>
        <w:autoSpaceDN w:val="0"/>
        <w:adjustRightInd w:val="0"/>
        <w:spacing w:line="360" w:lineRule="auto"/>
        <w:rPr>
          <w:kern w:val="0"/>
        </w:rPr>
      </w:pPr>
    </w:p>
    <w:p w:rsidR="00B53D91" w:rsidRPr="00484E6A" w:rsidRDefault="00B53D91" w:rsidP="00B53D91">
      <w:pPr>
        <w:overflowPunct w:val="0"/>
        <w:autoSpaceDE w:val="0"/>
        <w:autoSpaceDN w:val="0"/>
        <w:adjustRightInd w:val="0"/>
        <w:spacing w:line="360" w:lineRule="auto"/>
        <w:jc w:val="right"/>
        <w:rPr>
          <w:kern w:val="0"/>
          <w:sz w:val="24"/>
          <w:szCs w:val="24"/>
        </w:rPr>
      </w:pPr>
      <w:r w:rsidRPr="00484E6A">
        <w:rPr>
          <w:rFonts w:hint="eastAsia"/>
          <w:kern w:val="0"/>
          <w:sz w:val="24"/>
          <w:szCs w:val="24"/>
        </w:rPr>
        <w:t>上海</w:t>
      </w:r>
      <w:r w:rsidRPr="00484E6A">
        <w:rPr>
          <w:kern w:val="0"/>
          <w:sz w:val="24"/>
          <w:szCs w:val="24"/>
        </w:rPr>
        <w:t>健康医学院</w:t>
      </w:r>
    </w:p>
    <w:p w:rsidR="00B53D91" w:rsidRPr="00484E6A" w:rsidRDefault="00B53D91" w:rsidP="00B53D91">
      <w:pPr>
        <w:overflowPunct w:val="0"/>
        <w:autoSpaceDE w:val="0"/>
        <w:autoSpaceDN w:val="0"/>
        <w:adjustRightInd w:val="0"/>
        <w:spacing w:line="360" w:lineRule="auto"/>
        <w:jc w:val="right"/>
        <w:rPr>
          <w:kern w:val="0"/>
          <w:sz w:val="24"/>
          <w:szCs w:val="24"/>
        </w:rPr>
      </w:pPr>
      <w:r w:rsidRPr="00484E6A">
        <w:rPr>
          <w:kern w:val="0"/>
          <w:sz w:val="24"/>
          <w:szCs w:val="24"/>
        </w:rPr>
        <w:t>临床医学院</w:t>
      </w:r>
      <w:r w:rsidRPr="00484E6A">
        <w:rPr>
          <w:rFonts w:hint="eastAsia"/>
          <w:kern w:val="0"/>
          <w:sz w:val="24"/>
          <w:szCs w:val="24"/>
        </w:rPr>
        <w:t>实践</w:t>
      </w:r>
      <w:r w:rsidRPr="00484E6A">
        <w:rPr>
          <w:kern w:val="0"/>
          <w:sz w:val="24"/>
          <w:szCs w:val="24"/>
        </w:rPr>
        <w:t>实训中心</w:t>
      </w:r>
    </w:p>
    <w:p w:rsidR="009B2D91" w:rsidRPr="00484E6A" w:rsidRDefault="009B2D91" w:rsidP="009B2D91">
      <w:pPr>
        <w:overflowPunct w:val="0"/>
        <w:autoSpaceDE w:val="0"/>
        <w:autoSpaceDN w:val="0"/>
        <w:adjustRightInd w:val="0"/>
        <w:spacing w:line="360" w:lineRule="auto"/>
        <w:rPr>
          <w:rFonts w:ascii="新宋体" w:eastAsia="新宋体" w:cs="新宋体"/>
          <w:kern w:val="0"/>
          <w:sz w:val="24"/>
          <w:szCs w:val="24"/>
        </w:rPr>
      </w:pPr>
    </w:p>
    <w:p w:rsidR="005B1E71" w:rsidRPr="00484E6A" w:rsidRDefault="005B1E71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  <w:color w:val="auto"/>
        </w:rPr>
      </w:pPr>
    </w:p>
    <w:p w:rsidR="003E79FC" w:rsidRDefault="003E79FC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  <w:color w:val="auto"/>
        </w:rPr>
      </w:pPr>
    </w:p>
    <w:p w:rsidR="003E79FC" w:rsidRDefault="003E79FC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 w:hint="eastAsia"/>
          <w:color w:val="auto"/>
        </w:rPr>
      </w:pPr>
    </w:p>
    <w:p w:rsidR="003E79FC" w:rsidRDefault="003E79FC" w:rsidP="005611F5">
      <w:pPr>
        <w:pStyle w:val="Default"/>
        <w:spacing w:line="360" w:lineRule="auto"/>
        <w:rPr>
          <w:rFonts w:asciiTheme="minorEastAsia" w:eastAsiaTheme="minorEastAsia" w:hAnsiTheme="minorEastAsia"/>
          <w:color w:val="auto"/>
        </w:rPr>
      </w:pPr>
    </w:p>
    <w:p w:rsidR="005611F5" w:rsidRDefault="005611F5" w:rsidP="005611F5">
      <w:pPr>
        <w:pStyle w:val="Default"/>
        <w:spacing w:line="360" w:lineRule="auto"/>
        <w:rPr>
          <w:rFonts w:asciiTheme="minorEastAsia" w:eastAsiaTheme="minorEastAsia" w:hAnsiTheme="minorEastAsia"/>
          <w:color w:val="auto"/>
        </w:rPr>
      </w:pPr>
    </w:p>
    <w:p w:rsidR="005611F5" w:rsidRDefault="005611F5" w:rsidP="005611F5">
      <w:pPr>
        <w:pStyle w:val="Default"/>
        <w:spacing w:line="360" w:lineRule="auto"/>
        <w:rPr>
          <w:rFonts w:asciiTheme="minorEastAsia" w:eastAsiaTheme="minorEastAsia" w:hAnsiTheme="minorEastAsia"/>
          <w:color w:val="auto"/>
        </w:rPr>
      </w:pPr>
    </w:p>
    <w:p w:rsidR="005611F5" w:rsidRDefault="005611F5" w:rsidP="005611F5">
      <w:pPr>
        <w:pStyle w:val="Default"/>
        <w:spacing w:line="360" w:lineRule="auto"/>
        <w:rPr>
          <w:rFonts w:asciiTheme="minorEastAsia" w:eastAsiaTheme="minorEastAsia" w:hAnsiTheme="minorEastAsia"/>
          <w:color w:val="auto"/>
        </w:rPr>
      </w:pPr>
    </w:p>
    <w:p w:rsidR="005611F5" w:rsidRDefault="005611F5" w:rsidP="005611F5">
      <w:pPr>
        <w:pStyle w:val="Default"/>
        <w:spacing w:line="360" w:lineRule="auto"/>
        <w:rPr>
          <w:rFonts w:asciiTheme="minorEastAsia" w:eastAsiaTheme="minorEastAsia" w:hAnsiTheme="minorEastAsia"/>
          <w:color w:val="auto"/>
        </w:rPr>
      </w:pPr>
    </w:p>
    <w:p w:rsidR="005611F5" w:rsidRDefault="005611F5" w:rsidP="005611F5">
      <w:pPr>
        <w:pStyle w:val="Default"/>
        <w:spacing w:line="360" w:lineRule="auto"/>
        <w:rPr>
          <w:rFonts w:asciiTheme="minorEastAsia" w:eastAsiaTheme="minorEastAsia" w:hAnsiTheme="minorEastAsia"/>
          <w:color w:val="auto"/>
        </w:rPr>
      </w:pPr>
    </w:p>
    <w:p w:rsidR="005611F5" w:rsidRDefault="005611F5" w:rsidP="005611F5">
      <w:pPr>
        <w:pStyle w:val="Default"/>
        <w:spacing w:line="360" w:lineRule="auto"/>
        <w:rPr>
          <w:rFonts w:asciiTheme="minorEastAsia" w:eastAsiaTheme="minorEastAsia" w:hAnsiTheme="minorEastAsia"/>
          <w:color w:val="auto"/>
        </w:rPr>
      </w:pPr>
    </w:p>
    <w:p w:rsidR="005611F5" w:rsidRDefault="005611F5" w:rsidP="005611F5">
      <w:pPr>
        <w:pStyle w:val="Default"/>
        <w:spacing w:line="360" w:lineRule="auto"/>
        <w:rPr>
          <w:rFonts w:asciiTheme="minorEastAsia" w:eastAsiaTheme="minorEastAsia" w:hAnsiTheme="minorEastAsia" w:hint="eastAsia"/>
          <w:color w:val="auto"/>
        </w:rPr>
        <w:sectPr w:rsidR="005611F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611F5" w:rsidRDefault="005611F5" w:rsidP="005611F5">
      <w:pPr>
        <w:pStyle w:val="Default"/>
        <w:spacing w:line="360" w:lineRule="auto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lastRenderedPageBreak/>
        <w:t>附件</w:t>
      </w:r>
      <w:r>
        <w:rPr>
          <w:rFonts w:asciiTheme="minorEastAsia" w:eastAsiaTheme="minorEastAsia" w:hAnsiTheme="minorEastAsia"/>
          <w:color w:val="auto"/>
        </w:rPr>
        <w:t>：</w:t>
      </w:r>
    </w:p>
    <w:p w:rsidR="001D3305" w:rsidRDefault="001D3305" w:rsidP="001D3305">
      <w:pPr>
        <w:ind w:firstLineChars="350" w:firstLine="1265"/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上海</w:t>
      </w:r>
      <w:r>
        <w:rPr>
          <w:rFonts w:ascii="宋体" w:eastAsia="宋体" w:hAnsi="宋体" w:cs="宋体"/>
          <w:b/>
          <w:sz w:val="36"/>
          <w:szCs w:val="36"/>
        </w:rPr>
        <w:t>健康医学院</w:t>
      </w:r>
    </w:p>
    <w:p w:rsidR="001D3305" w:rsidRPr="00C85B8B" w:rsidRDefault="001D3305" w:rsidP="001D3305">
      <w:pPr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临床医学院</w:t>
      </w:r>
      <w:r w:rsidRPr="00C85B8B">
        <w:rPr>
          <w:rFonts w:ascii="宋体" w:eastAsia="宋体" w:hAnsi="宋体" w:cs="宋体" w:hint="eastAsia"/>
          <w:b/>
          <w:sz w:val="36"/>
          <w:szCs w:val="36"/>
        </w:rPr>
        <w:t>非实训课时间实训</w:t>
      </w:r>
      <w:r w:rsidRPr="00C85B8B">
        <w:rPr>
          <w:rFonts w:hint="eastAsia"/>
          <w:b/>
          <w:sz w:val="36"/>
          <w:szCs w:val="36"/>
        </w:rPr>
        <w:t>教室</w:t>
      </w:r>
      <w:r w:rsidRPr="00C85B8B">
        <w:rPr>
          <w:rFonts w:ascii="宋体" w:eastAsia="宋体" w:hAnsi="宋体" w:cs="宋体" w:hint="eastAsia"/>
          <w:b/>
          <w:sz w:val="36"/>
          <w:szCs w:val="36"/>
        </w:rPr>
        <w:t>预约</w:t>
      </w:r>
      <w:r w:rsidRPr="00C85B8B">
        <w:rPr>
          <w:rFonts w:hint="eastAsia"/>
          <w:b/>
          <w:sz w:val="36"/>
          <w:szCs w:val="36"/>
        </w:rPr>
        <w:t>使用登</w:t>
      </w:r>
      <w:r w:rsidRPr="00C85B8B">
        <w:rPr>
          <w:rFonts w:ascii="宋体" w:eastAsia="宋体" w:hAnsi="宋体" w:cs="宋体" w:hint="eastAsia"/>
          <w:b/>
          <w:sz w:val="36"/>
          <w:szCs w:val="36"/>
        </w:rPr>
        <w:t>记表</w:t>
      </w:r>
    </w:p>
    <w:p w:rsidR="001D3305" w:rsidRDefault="001D3305" w:rsidP="001D3305">
      <w:pPr>
        <w:jc w:val="center"/>
        <w:rPr>
          <w:rFonts w:ascii="宋体" w:eastAsia="宋体" w:hAnsi="宋体" w:cs="宋体"/>
          <w:b/>
          <w:sz w:val="32"/>
          <w:szCs w:val="32"/>
        </w:rPr>
      </w:pPr>
    </w:p>
    <w:tbl>
      <w:tblPr>
        <w:tblStyle w:val="a6"/>
        <w:tblW w:w="4583" w:type="pct"/>
        <w:tblInd w:w="817" w:type="dxa"/>
        <w:tblLook w:val="04A0" w:firstRow="1" w:lastRow="0" w:firstColumn="1" w:lastColumn="0" w:noHBand="0" w:noVBand="1"/>
      </w:tblPr>
      <w:tblGrid>
        <w:gridCol w:w="1035"/>
        <w:gridCol w:w="1424"/>
        <w:gridCol w:w="2245"/>
        <w:gridCol w:w="3841"/>
        <w:gridCol w:w="1406"/>
        <w:gridCol w:w="1417"/>
        <w:gridCol w:w="1417"/>
      </w:tblGrid>
      <w:tr w:rsidR="001D3305" w:rsidTr="001D3305">
        <w:trPr>
          <w:trHeight w:val="1472"/>
        </w:trPr>
        <w:tc>
          <w:tcPr>
            <w:tcW w:w="405" w:type="pct"/>
            <w:vAlign w:val="center"/>
          </w:tcPr>
          <w:p w:rsidR="001D3305" w:rsidRPr="00C85B8B" w:rsidRDefault="001D3305" w:rsidP="007873D6">
            <w:pPr>
              <w:jc w:val="center"/>
              <w:rPr>
                <w:b/>
                <w:sz w:val="28"/>
                <w:szCs w:val="28"/>
              </w:rPr>
            </w:pPr>
            <w:r w:rsidRPr="00C85B8B"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557" w:type="pct"/>
            <w:vAlign w:val="center"/>
          </w:tcPr>
          <w:p w:rsidR="001D3305" w:rsidRPr="00C85B8B" w:rsidRDefault="001D3305" w:rsidP="007873D6">
            <w:pPr>
              <w:jc w:val="center"/>
              <w:rPr>
                <w:b/>
                <w:sz w:val="28"/>
                <w:szCs w:val="28"/>
              </w:rPr>
            </w:pPr>
            <w:r w:rsidRPr="00C85B8B">
              <w:rPr>
                <w:rFonts w:hint="eastAsia"/>
                <w:b/>
                <w:sz w:val="28"/>
                <w:szCs w:val="28"/>
              </w:rPr>
              <w:t>开始</w:t>
            </w:r>
            <w:r w:rsidRPr="00C85B8B">
              <w:rPr>
                <w:rFonts w:ascii="宋体" w:eastAsia="宋体" w:hAnsi="宋体" w:cs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878" w:type="pct"/>
            <w:vAlign w:val="center"/>
          </w:tcPr>
          <w:p w:rsidR="001D3305" w:rsidRPr="00C85B8B" w:rsidRDefault="001D3305" w:rsidP="007873D6">
            <w:pPr>
              <w:jc w:val="center"/>
              <w:rPr>
                <w:b/>
                <w:sz w:val="28"/>
                <w:szCs w:val="28"/>
              </w:rPr>
            </w:pPr>
            <w:r w:rsidRPr="00C85B8B">
              <w:rPr>
                <w:rFonts w:hint="eastAsia"/>
                <w:b/>
                <w:sz w:val="28"/>
                <w:szCs w:val="28"/>
              </w:rPr>
              <w:t>使用人</w:t>
            </w:r>
          </w:p>
        </w:tc>
        <w:tc>
          <w:tcPr>
            <w:tcW w:w="1502" w:type="pct"/>
            <w:vAlign w:val="center"/>
          </w:tcPr>
          <w:p w:rsidR="001D3305" w:rsidRPr="00C85B8B" w:rsidRDefault="001D3305" w:rsidP="007873D6">
            <w:pPr>
              <w:jc w:val="center"/>
              <w:rPr>
                <w:b/>
                <w:sz w:val="28"/>
                <w:szCs w:val="28"/>
              </w:rPr>
            </w:pPr>
            <w:r w:rsidRPr="00C85B8B">
              <w:rPr>
                <w:rFonts w:ascii="宋体" w:eastAsia="宋体" w:hAnsi="宋体" w:cs="宋体" w:hint="eastAsia"/>
                <w:b/>
                <w:sz w:val="28"/>
                <w:szCs w:val="28"/>
              </w:rPr>
              <w:t>实训项</w:t>
            </w:r>
            <w:r w:rsidRPr="00C85B8B">
              <w:rPr>
                <w:rFonts w:hint="eastAsia"/>
                <w:b/>
                <w:sz w:val="28"/>
                <w:szCs w:val="28"/>
              </w:rPr>
              <w:t>目</w:t>
            </w:r>
          </w:p>
          <w:p w:rsidR="001D3305" w:rsidRPr="00C85B8B" w:rsidRDefault="001D3305" w:rsidP="007873D6">
            <w:pPr>
              <w:jc w:val="center"/>
              <w:rPr>
                <w:b/>
                <w:sz w:val="28"/>
                <w:szCs w:val="28"/>
              </w:rPr>
            </w:pPr>
            <w:r w:rsidRPr="00C85B8B">
              <w:rPr>
                <w:rFonts w:hint="eastAsia"/>
                <w:b/>
                <w:sz w:val="28"/>
                <w:szCs w:val="28"/>
              </w:rPr>
              <w:t>（</w:t>
            </w:r>
            <w:r w:rsidRPr="00C85B8B">
              <w:rPr>
                <w:rFonts w:ascii="宋体" w:eastAsia="宋体" w:hAnsi="宋体" w:cs="宋体" w:hint="eastAsia"/>
                <w:b/>
                <w:sz w:val="28"/>
                <w:szCs w:val="28"/>
              </w:rPr>
              <w:t>设备</w:t>
            </w:r>
            <w:r w:rsidRPr="00C85B8B">
              <w:rPr>
                <w:rFonts w:hint="eastAsia"/>
                <w:b/>
                <w:sz w:val="28"/>
                <w:szCs w:val="28"/>
              </w:rPr>
              <w:t>及数量）</w:t>
            </w:r>
          </w:p>
        </w:tc>
        <w:tc>
          <w:tcPr>
            <w:tcW w:w="550" w:type="pct"/>
            <w:vAlign w:val="center"/>
          </w:tcPr>
          <w:p w:rsidR="001D3305" w:rsidRPr="00C85B8B" w:rsidRDefault="001D3305" w:rsidP="007873D6">
            <w:pPr>
              <w:jc w:val="center"/>
              <w:rPr>
                <w:b/>
                <w:sz w:val="28"/>
                <w:szCs w:val="28"/>
              </w:rPr>
            </w:pPr>
            <w:r w:rsidRPr="00C85B8B">
              <w:rPr>
                <w:rFonts w:ascii="宋体" w:eastAsia="宋体" w:hAnsi="宋体" w:cs="宋体" w:hint="eastAsia"/>
                <w:b/>
                <w:sz w:val="28"/>
                <w:szCs w:val="28"/>
              </w:rPr>
              <w:t>结束时间</w:t>
            </w:r>
          </w:p>
        </w:tc>
        <w:tc>
          <w:tcPr>
            <w:tcW w:w="554" w:type="pct"/>
            <w:vAlign w:val="center"/>
          </w:tcPr>
          <w:p w:rsidR="001D3305" w:rsidRDefault="001D3305" w:rsidP="007873D6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E606B4">
              <w:rPr>
                <w:rFonts w:ascii="宋体" w:eastAsia="宋体" w:hAnsi="宋体" w:cs="宋体" w:hint="eastAsia"/>
                <w:b/>
                <w:sz w:val="28"/>
                <w:szCs w:val="28"/>
              </w:rPr>
              <w:t>负责人</w:t>
            </w:r>
            <w:r w:rsidRPr="00C85B8B">
              <w:rPr>
                <w:rFonts w:ascii="宋体" w:eastAsia="宋体" w:hAnsi="宋体" w:cs="宋体" w:hint="eastAsia"/>
                <w:b/>
                <w:sz w:val="28"/>
                <w:szCs w:val="28"/>
              </w:rPr>
              <w:t>员</w:t>
            </w:r>
          </w:p>
          <w:p w:rsidR="001D3305" w:rsidRPr="00C85B8B" w:rsidRDefault="001D3305" w:rsidP="007873D6">
            <w:pPr>
              <w:jc w:val="center"/>
              <w:rPr>
                <w:b/>
                <w:sz w:val="28"/>
                <w:szCs w:val="28"/>
              </w:rPr>
            </w:pPr>
            <w:r w:rsidRPr="00C85B8B">
              <w:rPr>
                <w:rFonts w:hint="eastAsia"/>
                <w:b/>
                <w:sz w:val="28"/>
                <w:szCs w:val="28"/>
              </w:rPr>
              <w:t>确</w:t>
            </w:r>
            <w:r w:rsidRPr="00C85B8B">
              <w:rPr>
                <w:rFonts w:ascii="宋体" w:eastAsia="宋体" w:hAnsi="宋体" w:cs="宋体" w:hint="eastAsia"/>
                <w:b/>
                <w:sz w:val="28"/>
                <w:szCs w:val="28"/>
              </w:rPr>
              <w:t>认</w:t>
            </w:r>
          </w:p>
        </w:tc>
        <w:tc>
          <w:tcPr>
            <w:tcW w:w="554" w:type="pct"/>
          </w:tcPr>
          <w:p w:rsidR="001D3305" w:rsidRPr="00E606B4" w:rsidRDefault="001D3305" w:rsidP="007873D6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中心</w:t>
            </w:r>
            <w:r>
              <w:rPr>
                <w:rFonts w:ascii="宋体" w:eastAsia="宋体" w:hAnsi="宋体" w:cs="宋体"/>
                <w:b/>
                <w:sz w:val="28"/>
                <w:szCs w:val="28"/>
              </w:rPr>
              <w:t>管理员确认</w:t>
            </w:r>
          </w:p>
        </w:tc>
      </w:tr>
      <w:tr w:rsidR="001D3305" w:rsidTr="001D3305">
        <w:trPr>
          <w:trHeight w:val="1125"/>
        </w:trPr>
        <w:tc>
          <w:tcPr>
            <w:tcW w:w="405" w:type="pct"/>
          </w:tcPr>
          <w:p w:rsidR="001D3305" w:rsidRDefault="001D3305" w:rsidP="007873D6">
            <w:pPr>
              <w:rPr>
                <w:b/>
                <w:sz w:val="32"/>
                <w:szCs w:val="32"/>
              </w:rPr>
            </w:pPr>
          </w:p>
        </w:tc>
        <w:tc>
          <w:tcPr>
            <w:tcW w:w="557" w:type="pct"/>
          </w:tcPr>
          <w:p w:rsidR="001D3305" w:rsidRDefault="001D3305" w:rsidP="007873D6">
            <w:pPr>
              <w:rPr>
                <w:b/>
                <w:sz w:val="32"/>
                <w:szCs w:val="32"/>
              </w:rPr>
            </w:pPr>
          </w:p>
        </w:tc>
        <w:tc>
          <w:tcPr>
            <w:tcW w:w="878" w:type="pct"/>
          </w:tcPr>
          <w:p w:rsidR="001D3305" w:rsidRDefault="001D3305" w:rsidP="007873D6">
            <w:pPr>
              <w:rPr>
                <w:b/>
                <w:sz w:val="32"/>
                <w:szCs w:val="32"/>
              </w:rPr>
            </w:pPr>
          </w:p>
        </w:tc>
        <w:tc>
          <w:tcPr>
            <w:tcW w:w="1502" w:type="pct"/>
          </w:tcPr>
          <w:p w:rsidR="001D3305" w:rsidRDefault="001D3305" w:rsidP="007873D6">
            <w:pPr>
              <w:rPr>
                <w:b/>
                <w:sz w:val="32"/>
                <w:szCs w:val="32"/>
              </w:rPr>
            </w:pPr>
          </w:p>
        </w:tc>
        <w:tc>
          <w:tcPr>
            <w:tcW w:w="550" w:type="pct"/>
          </w:tcPr>
          <w:p w:rsidR="001D3305" w:rsidRDefault="001D3305" w:rsidP="007873D6">
            <w:pPr>
              <w:rPr>
                <w:b/>
                <w:sz w:val="32"/>
                <w:szCs w:val="32"/>
              </w:rPr>
            </w:pPr>
          </w:p>
        </w:tc>
        <w:tc>
          <w:tcPr>
            <w:tcW w:w="554" w:type="pct"/>
          </w:tcPr>
          <w:p w:rsidR="001D3305" w:rsidRDefault="001D3305" w:rsidP="007873D6">
            <w:pPr>
              <w:rPr>
                <w:b/>
                <w:sz w:val="32"/>
                <w:szCs w:val="32"/>
              </w:rPr>
            </w:pPr>
          </w:p>
        </w:tc>
        <w:tc>
          <w:tcPr>
            <w:tcW w:w="554" w:type="pct"/>
          </w:tcPr>
          <w:p w:rsidR="001D3305" w:rsidRDefault="001D3305" w:rsidP="007873D6">
            <w:pPr>
              <w:rPr>
                <w:b/>
                <w:sz w:val="32"/>
                <w:szCs w:val="32"/>
              </w:rPr>
            </w:pPr>
          </w:p>
        </w:tc>
      </w:tr>
      <w:tr w:rsidR="001D3305" w:rsidTr="001D3305">
        <w:trPr>
          <w:trHeight w:val="1424"/>
        </w:trPr>
        <w:tc>
          <w:tcPr>
            <w:tcW w:w="405" w:type="pct"/>
          </w:tcPr>
          <w:p w:rsidR="001D3305" w:rsidRDefault="001D3305" w:rsidP="007873D6">
            <w:pPr>
              <w:rPr>
                <w:b/>
                <w:sz w:val="32"/>
                <w:szCs w:val="32"/>
              </w:rPr>
            </w:pPr>
          </w:p>
        </w:tc>
        <w:tc>
          <w:tcPr>
            <w:tcW w:w="557" w:type="pct"/>
          </w:tcPr>
          <w:p w:rsidR="001D3305" w:rsidRDefault="001D3305" w:rsidP="007873D6">
            <w:pPr>
              <w:rPr>
                <w:b/>
                <w:sz w:val="32"/>
                <w:szCs w:val="32"/>
              </w:rPr>
            </w:pPr>
          </w:p>
        </w:tc>
        <w:tc>
          <w:tcPr>
            <w:tcW w:w="878" w:type="pct"/>
          </w:tcPr>
          <w:p w:rsidR="001D3305" w:rsidRDefault="001D3305" w:rsidP="007873D6">
            <w:pPr>
              <w:rPr>
                <w:b/>
                <w:sz w:val="32"/>
                <w:szCs w:val="32"/>
              </w:rPr>
            </w:pPr>
          </w:p>
        </w:tc>
        <w:tc>
          <w:tcPr>
            <w:tcW w:w="1502" w:type="pct"/>
          </w:tcPr>
          <w:p w:rsidR="001D3305" w:rsidRDefault="001D3305" w:rsidP="007873D6">
            <w:pPr>
              <w:rPr>
                <w:b/>
                <w:sz w:val="32"/>
                <w:szCs w:val="32"/>
              </w:rPr>
            </w:pPr>
          </w:p>
        </w:tc>
        <w:tc>
          <w:tcPr>
            <w:tcW w:w="550" w:type="pct"/>
          </w:tcPr>
          <w:p w:rsidR="001D3305" w:rsidRDefault="001D3305" w:rsidP="007873D6">
            <w:pPr>
              <w:rPr>
                <w:b/>
                <w:sz w:val="32"/>
                <w:szCs w:val="32"/>
              </w:rPr>
            </w:pPr>
          </w:p>
        </w:tc>
        <w:tc>
          <w:tcPr>
            <w:tcW w:w="554" w:type="pct"/>
          </w:tcPr>
          <w:p w:rsidR="001D3305" w:rsidRDefault="001D3305" w:rsidP="007873D6">
            <w:pPr>
              <w:rPr>
                <w:b/>
                <w:sz w:val="32"/>
                <w:szCs w:val="32"/>
              </w:rPr>
            </w:pPr>
          </w:p>
        </w:tc>
        <w:tc>
          <w:tcPr>
            <w:tcW w:w="554" w:type="pct"/>
          </w:tcPr>
          <w:p w:rsidR="001D3305" w:rsidRDefault="001D3305" w:rsidP="007873D6">
            <w:pPr>
              <w:rPr>
                <w:b/>
                <w:sz w:val="32"/>
                <w:szCs w:val="32"/>
              </w:rPr>
            </w:pPr>
          </w:p>
        </w:tc>
      </w:tr>
      <w:tr w:rsidR="001D3305" w:rsidTr="001D3305">
        <w:trPr>
          <w:trHeight w:val="1261"/>
        </w:trPr>
        <w:tc>
          <w:tcPr>
            <w:tcW w:w="405" w:type="pct"/>
          </w:tcPr>
          <w:p w:rsidR="001D3305" w:rsidRDefault="001D3305" w:rsidP="007873D6">
            <w:pPr>
              <w:rPr>
                <w:b/>
                <w:sz w:val="32"/>
                <w:szCs w:val="32"/>
              </w:rPr>
            </w:pPr>
          </w:p>
        </w:tc>
        <w:tc>
          <w:tcPr>
            <w:tcW w:w="557" w:type="pct"/>
          </w:tcPr>
          <w:p w:rsidR="001D3305" w:rsidRDefault="001D3305" w:rsidP="007873D6">
            <w:pPr>
              <w:rPr>
                <w:b/>
                <w:sz w:val="32"/>
                <w:szCs w:val="32"/>
              </w:rPr>
            </w:pPr>
          </w:p>
        </w:tc>
        <w:tc>
          <w:tcPr>
            <w:tcW w:w="878" w:type="pct"/>
          </w:tcPr>
          <w:p w:rsidR="001D3305" w:rsidRDefault="001D3305" w:rsidP="007873D6">
            <w:pPr>
              <w:rPr>
                <w:b/>
                <w:sz w:val="32"/>
                <w:szCs w:val="32"/>
              </w:rPr>
            </w:pPr>
          </w:p>
        </w:tc>
        <w:tc>
          <w:tcPr>
            <w:tcW w:w="1502" w:type="pct"/>
          </w:tcPr>
          <w:p w:rsidR="001D3305" w:rsidRDefault="001D3305" w:rsidP="007873D6">
            <w:pPr>
              <w:rPr>
                <w:b/>
                <w:sz w:val="32"/>
                <w:szCs w:val="32"/>
              </w:rPr>
            </w:pPr>
          </w:p>
        </w:tc>
        <w:tc>
          <w:tcPr>
            <w:tcW w:w="550" w:type="pct"/>
          </w:tcPr>
          <w:p w:rsidR="001D3305" w:rsidRDefault="001D3305" w:rsidP="007873D6">
            <w:pPr>
              <w:rPr>
                <w:b/>
                <w:sz w:val="32"/>
                <w:szCs w:val="32"/>
              </w:rPr>
            </w:pPr>
          </w:p>
        </w:tc>
        <w:tc>
          <w:tcPr>
            <w:tcW w:w="554" w:type="pct"/>
          </w:tcPr>
          <w:p w:rsidR="001D3305" w:rsidRDefault="001D3305" w:rsidP="007873D6">
            <w:pPr>
              <w:rPr>
                <w:b/>
                <w:sz w:val="32"/>
                <w:szCs w:val="32"/>
              </w:rPr>
            </w:pPr>
          </w:p>
        </w:tc>
        <w:tc>
          <w:tcPr>
            <w:tcW w:w="554" w:type="pct"/>
          </w:tcPr>
          <w:p w:rsidR="001D3305" w:rsidRDefault="001D3305" w:rsidP="007873D6">
            <w:pPr>
              <w:rPr>
                <w:b/>
                <w:sz w:val="32"/>
                <w:szCs w:val="32"/>
              </w:rPr>
            </w:pPr>
          </w:p>
        </w:tc>
      </w:tr>
    </w:tbl>
    <w:p w:rsidR="005611F5" w:rsidRPr="001D3305" w:rsidRDefault="001D3305" w:rsidP="001D3305">
      <w:pPr>
        <w:rPr>
          <w:rFonts w:hint="eastAsia"/>
          <w:b/>
        </w:rPr>
      </w:pPr>
      <w:r>
        <w:rPr>
          <w:b/>
          <w:sz w:val="32"/>
          <w:szCs w:val="32"/>
        </w:rPr>
        <w:t xml:space="preserve">          </w:t>
      </w:r>
      <w:r w:rsidRPr="00AC51C3">
        <w:rPr>
          <w:rFonts w:ascii="宋体" w:eastAsia="宋体" w:hAnsi="宋体" w:cs="宋体" w:hint="eastAsia"/>
          <w:b/>
        </w:rPr>
        <w:t>备</w:t>
      </w:r>
      <w:r w:rsidRPr="00AC51C3">
        <w:rPr>
          <w:rFonts w:hint="eastAsia"/>
          <w:b/>
        </w:rPr>
        <w:t>注：此表格收入</w:t>
      </w:r>
      <w:r w:rsidRPr="00AC51C3">
        <w:rPr>
          <w:rFonts w:ascii="宋体" w:eastAsia="宋体" w:hAnsi="宋体" w:cs="宋体" w:hint="eastAsia"/>
          <w:b/>
        </w:rPr>
        <w:t>实训</w:t>
      </w:r>
      <w:r w:rsidRPr="00AC51C3">
        <w:rPr>
          <w:rFonts w:hint="eastAsia"/>
          <w:b/>
        </w:rPr>
        <w:t>中心档案管理，保存期限</w:t>
      </w:r>
      <w:r w:rsidRPr="00AC51C3">
        <w:rPr>
          <w:rFonts w:ascii="宋体" w:eastAsia="宋体" w:hAnsi="宋体" w:cs="宋体" w:hint="eastAsia"/>
          <w:b/>
        </w:rPr>
        <w:t>为</w:t>
      </w:r>
      <w:r>
        <w:rPr>
          <w:rFonts w:hint="eastAsia"/>
          <w:b/>
        </w:rPr>
        <w:t>2</w:t>
      </w:r>
      <w:r w:rsidRPr="00AC51C3">
        <w:rPr>
          <w:rFonts w:hint="eastAsia"/>
          <w:b/>
        </w:rPr>
        <w:t>学年。</w:t>
      </w:r>
      <w:bookmarkStart w:id="0" w:name="_GoBack"/>
      <w:bookmarkEnd w:id="0"/>
    </w:p>
    <w:sectPr w:rsidR="005611F5" w:rsidRPr="001D3305" w:rsidSect="005611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DC4" w:rsidRDefault="00FD1DC4" w:rsidP="003E79FC">
      <w:r>
        <w:separator/>
      </w:r>
    </w:p>
  </w:endnote>
  <w:endnote w:type="continuationSeparator" w:id="0">
    <w:p w:rsidR="00FD1DC4" w:rsidRDefault="00FD1DC4" w:rsidP="003E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DC4" w:rsidRDefault="00FD1DC4" w:rsidP="003E79FC">
      <w:r>
        <w:separator/>
      </w:r>
    </w:p>
  </w:footnote>
  <w:footnote w:type="continuationSeparator" w:id="0">
    <w:p w:rsidR="00FD1DC4" w:rsidRDefault="00FD1DC4" w:rsidP="003E7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E1B82"/>
    <w:multiLevelType w:val="hybridMultilevel"/>
    <w:tmpl w:val="C0F2B4C0"/>
    <w:lvl w:ilvl="0" w:tplc="40F6AD52">
      <w:start w:val="1"/>
      <w:numFmt w:val="japaneseCounting"/>
      <w:lvlText w:val="第%1条"/>
      <w:lvlJc w:val="left"/>
      <w:pPr>
        <w:ind w:left="735" w:hanging="735"/>
      </w:pPr>
      <w:rPr>
        <w:rFonts w:asciiTheme="minorHAnsi" w:eastAsiaTheme="minorEastAsia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mMTZlMGEwYTQyM2M2NGE3YmYwZWQ3M2EyMmE3NGEifQ=="/>
  </w:docVars>
  <w:rsids>
    <w:rsidRoot w:val="004F403A"/>
    <w:rsid w:val="00000C94"/>
    <w:rsid w:val="001D3305"/>
    <w:rsid w:val="003E79FC"/>
    <w:rsid w:val="004479AB"/>
    <w:rsid w:val="00484E6A"/>
    <w:rsid w:val="004F403A"/>
    <w:rsid w:val="005611F5"/>
    <w:rsid w:val="005B1E71"/>
    <w:rsid w:val="006D68FB"/>
    <w:rsid w:val="0073642E"/>
    <w:rsid w:val="0078716B"/>
    <w:rsid w:val="00857AF5"/>
    <w:rsid w:val="00903BC5"/>
    <w:rsid w:val="009B2D91"/>
    <w:rsid w:val="00A10F39"/>
    <w:rsid w:val="00B53D91"/>
    <w:rsid w:val="00D37A09"/>
    <w:rsid w:val="00DD57E9"/>
    <w:rsid w:val="00FD1DC4"/>
    <w:rsid w:val="034C1C3D"/>
    <w:rsid w:val="038A7C9C"/>
    <w:rsid w:val="149B4C8D"/>
    <w:rsid w:val="18844672"/>
    <w:rsid w:val="20562337"/>
    <w:rsid w:val="2C6079CD"/>
    <w:rsid w:val="542632C3"/>
    <w:rsid w:val="6850343C"/>
    <w:rsid w:val="6867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1BD6DC-1E6E-4FC0-83C1-A3F334ED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B2D9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E7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E79F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E79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E79FC"/>
    <w:rPr>
      <w:kern w:val="2"/>
      <w:sz w:val="18"/>
      <w:szCs w:val="18"/>
    </w:rPr>
  </w:style>
  <w:style w:type="table" w:styleId="a6">
    <w:name w:val="Table Grid"/>
    <w:basedOn w:val="a1"/>
    <w:uiPriority w:val="59"/>
    <w:rsid w:val="001D330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dcterms:created xsi:type="dcterms:W3CDTF">2022-08-27T06:48:00Z</dcterms:created>
  <dcterms:modified xsi:type="dcterms:W3CDTF">2022-08-28T00:51:00Z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64493127AFD64DACB379CD3C8047DE1D</vt:lpwstr>
  </property>
</Properties>
</file>