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540" w:lineRule="exact"/>
        <w:rPr>
          <w:rFonts w:hint="eastAsia" w:ascii="仿宋" w:hAnsi="仿宋" w:eastAsia="仿宋"/>
          <w:b/>
          <w:sz w:val="21"/>
          <w:szCs w:val="21"/>
          <w:lang w:val="en-US" w:eastAsia="zh-CN"/>
        </w:rPr>
      </w:pPr>
      <w:r>
        <w:rPr>
          <w:rFonts w:hint="eastAsia" w:ascii="仿宋" w:hAnsi="仿宋" w:eastAsia="仿宋"/>
          <w:b/>
          <w:sz w:val="21"/>
          <w:szCs w:val="21"/>
          <w:lang w:eastAsia="zh-CN"/>
        </w:rPr>
        <w:t>附件</w:t>
      </w:r>
      <w:r>
        <w:rPr>
          <w:rFonts w:hint="eastAsia" w:ascii="仿宋" w:hAnsi="仿宋" w:eastAsia="仿宋"/>
          <w:b/>
          <w:sz w:val="21"/>
          <w:szCs w:val="21"/>
          <w:lang w:val="en-US" w:eastAsia="zh-CN"/>
        </w:rPr>
        <w:t>1</w:t>
      </w:r>
    </w:p>
    <w:p>
      <w:pPr>
        <w:spacing w:line="200" w:lineRule="atLeast"/>
        <w:jc w:val="center"/>
        <w:rPr>
          <w:rFonts w:ascii="华文中宋" w:hAnsi="华文中宋" w:eastAsia="华文中宋"/>
          <w:b/>
          <w:bCs/>
          <w:sz w:val="28"/>
          <w:szCs w:val="28"/>
        </w:rPr>
      </w:pPr>
      <w:bookmarkStart w:id="0" w:name="_GoBack"/>
      <w:r>
        <w:rPr>
          <w:rFonts w:hint="eastAsia" w:ascii="华文中宋" w:hAnsi="华文中宋" w:eastAsia="华文中宋"/>
          <w:b/>
          <w:bCs/>
          <w:sz w:val="28"/>
          <w:szCs w:val="28"/>
        </w:rPr>
        <w:t>上海健康医学院疫情防控期间在线教学课程质量评价表</w:t>
      </w:r>
    </w:p>
    <w:bookmarkEnd w:id="0"/>
    <w:tbl>
      <w:tblPr>
        <w:tblStyle w:val="2"/>
        <w:tblW w:w="535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713"/>
        <w:gridCol w:w="1259"/>
        <w:gridCol w:w="99"/>
        <w:gridCol w:w="1332"/>
        <w:gridCol w:w="35"/>
        <w:gridCol w:w="1682"/>
        <w:gridCol w:w="839"/>
        <w:gridCol w:w="7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2" w:type="pct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课程名称</w:t>
            </w:r>
          </w:p>
        </w:tc>
        <w:tc>
          <w:tcPr>
            <w:tcW w:w="1629" w:type="pct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03" w:type="pct"/>
            <w:gridSpan w:val="3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开课院系</w:t>
            </w:r>
          </w:p>
        </w:tc>
        <w:tc>
          <w:tcPr>
            <w:tcW w:w="1794" w:type="pct"/>
            <w:gridSpan w:val="3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72" w:type="pct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授课教师</w:t>
            </w:r>
          </w:p>
        </w:tc>
        <w:tc>
          <w:tcPr>
            <w:tcW w:w="939" w:type="pct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学生人数</w:t>
            </w:r>
          </w:p>
        </w:tc>
        <w:tc>
          <w:tcPr>
            <w:tcW w:w="803" w:type="pct"/>
            <w:gridSpan w:val="3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921" w:type="pct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出勤人数</w:t>
            </w:r>
          </w:p>
        </w:tc>
        <w:tc>
          <w:tcPr>
            <w:tcW w:w="872" w:type="pct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72" w:type="pct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教学方式</w:t>
            </w:r>
          </w:p>
        </w:tc>
        <w:tc>
          <w:tcPr>
            <w:tcW w:w="4227" w:type="pct"/>
            <w:gridSpan w:val="8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Symbol" w:char="F080"/>
            </w:r>
            <w:r>
              <w:rPr>
                <w:rFonts w:hint="eastAsia" w:ascii="楷体" w:hAnsi="楷体" w:eastAsia="楷体"/>
                <w:szCs w:val="21"/>
              </w:rPr>
              <w:t>1-录播教学，</w:t>
            </w:r>
            <w:r>
              <w:rPr>
                <w:rFonts w:ascii="楷体" w:hAnsi="楷体" w:eastAsia="楷体"/>
                <w:szCs w:val="21"/>
              </w:rPr>
              <w:sym w:font="Symbol" w:char="F080"/>
            </w:r>
            <w:r>
              <w:rPr>
                <w:rFonts w:hint="eastAsia" w:ascii="楷体" w:hAnsi="楷体" w:eastAsia="楷体"/>
                <w:szCs w:val="21"/>
              </w:rPr>
              <w:t>2-直播教学，</w:t>
            </w:r>
            <w:r>
              <w:rPr>
                <w:rFonts w:ascii="楷体" w:hAnsi="楷体" w:eastAsia="楷体"/>
                <w:szCs w:val="21"/>
              </w:rPr>
              <w:sym w:font="Symbol" w:char="F080"/>
            </w:r>
            <w:r>
              <w:rPr>
                <w:rFonts w:hint="eastAsia" w:ascii="楷体" w:hAnsi="楷体" w:eastAsia="楷体"/>
                <w:szCs w:val="21"/>
              </w:rPr>
              <w:t>3-慕课教学，</w:t>
            </w:r>
            <w:r>
              <w:rPr>
                <w:rFonts w:ascii="楷体" w:hAnsi="楷体" w:eastAsia="楷体"/>
                <w:szCs w:val="21"/>
              </w:rPr>
              <w:sym w:font="Symbol" w:char="F080"/>
            </w:r>
            <w:r>
              <w:rPr>
                <w:rFonts w:hint="eastAsia" w:ascii="楷体" w:hAnsi="楷体" w:eastAsia="楷体"/>
                <w:szCs w:val="21"/>
              </w:rPr>
              <w:t>4-研讨教学,</w:t>
            </w:r>
            <w:r>
              <w:rPr>
                <w:rFonts w:ascii="楷体" w:hAnsi="楷体" w:eastAsia="楷体"/>
                <w:szCs w:val="21"/>
              </w:rPr>
              <w:t xml:space="preserve"> </w:t>
            </w:r>
            <w:r>
              <w:rPr>
                <w:rFonts w:ascii="楷体" w:hAnsi="楷体" w:eastAsia="楷体"/>
                <w:szCs w:val="21"/>
              </w:rPr>
              <w:sym w:font="Symbol" w:char="F080"/>
            </w:r>
            <w:r>
              <w:rPr>
                <w:rFonts w:hint="eastAsia" w:ascii="楷体" w:hAnsi="楷体" w:eastAsia="楷体"/>
                <w:szCs w:val="21"/>
              </w:rPr>
              <w:t>其他教学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772" w:type="pct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教学平台</w:t>
            </w:r>
            <w:r>
              <w:rPr>
                <w:rFonts w:hint="eastAsia" w:ascii="楷体" w:hAnsi="楷体" w:eastAsia="楷体"/>
                <w:sz w:val="24"/>
                <w:vertAlign w:val="superscript"/>
              </w:rPr>
              <w:sym w:font="Symbol" w:char="F02A"/>
            </w:r>
          </w:p>
        </w:tc>
        <w:tc>
          <w:tcPr>
            <w:tcW w:w="4227" w:type="pct"/>
            <w:gridSpan w:val="8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  <w:sz w:val="24"/>
              </w:rPr>
              <w:sym w:font="Symbol" w:char="F080"/>
            </w:r>
            <w:r>
              <w:rPr>
                <w:rFonts w:hint="eastAsia" w:ascii="楷体" w:hAnsi="楷体" w:eastAsia="楷体"/>
                <w:szCs w:val="21"/>
              </w:rPr>
              <w:t>1-超星平台，</w:t>
            </w:r>
            <w:r>
              <w:rPr>
                <w:rFonts w:ascii="楷体" w:hAnsi="楷体" w:eastAsia="楷体"/>
                <w:sz w:val="24"/>
              </w:rPr>
              <w:sym w:font="Symbol" w:char="F080"/>
            </w:r>
            <w:r>
              <w:rPr>
                <w:rFonts w:hint="eastAsia" w:ascii="楷体" w:hAnsi="楷体" w:eastAsia="楷体"/>
                <w:szCs w:val="21"/>
              </w:rPr>
              <w:t>2-智慧树平台，</w:t>
            </w:r>
            <w:r>
              <w:rPr>
                <w:rFonts w:ascii="楷体" w:hAnsi="楷体" w:eastAsia="楷体"/>
                <w:sz w:val="24"/>
              </w:rPr>
              <w:sym w:font="Symbol" w:char="F080"/>
            </w:r>
            <w:r>
              <w:rPr>
                <w:rFonts w:hint="eastAsia" w:ascii="楷体" w:hAnsi="楷体" w:eastAsia="楷体"/>
                <w:szCs w:val="21"/>
              </w:rPr>
              <w:t>3-蓝墨云班课，</w:t>
            </w:r>
            <w:r>
              <w:rPr>
                <w:rFonts w:ascii="楷体" w:hAnsi="楷体" w:eastAsia="楷体"/>
                <w:sz w:val="24"/>
              </w:rPr>
              <w:sym w:font="Symbol" w:char="F080"/>
            </w:r>
            <w:r>
              <w:rPr>
                <w:rFonts w:hint="eastAsia" w:ascii="楷体" w:hAnsi="楷体" w:eastAsia="楷体"/>
                <w:szCs w:val="21"/>
              </w:rPr>
              <w:t>4-U智慧校园，</w:t>
            </w:r>
            <w:r>
              <w:rPr>
                <w:rFonts w:ascii="楷体" w:hAnsi="楷体" w:eastAsia="楷体"/>
                <w:sz w:val="24"/>
              </w:rPr>
              <w:sym w:font="Symbol" w:char="F080"/>
            </w:r>
            <w:r>
              <w:rPr>
                <w:rFonts w:hint="eastAsia" w:ascii="楷体" w:hAnsi="楷体" w:eastAsia="楷体"/>
                <w:szCs w:val="21"/>
              </w:rPr>
              <w:t>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检查时间</w:t>
            </w:r>
          </w:p>
        </w:tc>
        <w:tc>
          <w:tcPr>
            <w:tcW w:w="1683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73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检查人</w:t>
            </w:r>
          </w:p>
        </w:tc>
        <w:tc>
          <w:tcPr>
            <w:tcW w:w="1813" w:type="pct"/>
            <w:gridSpan w:val="4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 xml:space="preserve">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 w:ascii="楷体" w:hAnsi="楷体" w:eastAsia="楷体"/>
                <w:sz w:val="24"/>
              </w:rPr>
              <w:t>院级督导</w:t>
            </w:r>
            <w:r>
              <w:rPr>
                <w:rFonts w:ascii="楷体" w:hAnsi="楷体" w:eastAsia="楷体"/>
                <w:sz w:val="24"/>
              </w:rPr>
              <w:t xml:space="preserve"> 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 w:ascii="楷体" w:hAnsi="楷体" w:eastAsia="楷体"/>
                <w:sz w:val="24"/>
              </w:rPr>
              <w:t>同行教师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2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683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730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13" w:type="pct"/>
            <w:gridSpan w:val="4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772" w:type="pct"/>
            <w:tcBorders>
              <w:tl2br w:val="nil"/>
              <w:tr2bl w:val="nil"/>
            </w:tcBorders>
            <w:shd w:val="clear" w:color="auto" w:fill="D8D8D8"/>
          </w:tcPr>
          <w:p>
            <w:pPr>
              <w:spacing w:line="360" w:lineRule="auto"/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项目</w:t>
            </w:r>
          </w:p>
        </w:tc>
        <w:tc>
          <w:tcPr>
            <w:tcW w:w="3354" w:type="pct"/>
            <w:gridSpan w:val="6"/>
            <w:tcBorders>
              <w:tl2br w:val="nil"/>
              <w:tr2bl w:val="nil"/>
            </w:tcBorders>
            <w:shd w:val="clear" w:color="auto" w:fill="D8D8D8"/>
          </w:tcPr>
          <w:p>
            <w:pPr>
              <w:spacing w:line="360" w:lineRule="auto"/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具体内容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D8D8D8"/>
          </w:tcPr>
          <w:p>
            <w:pPr>
              <w:spacing w:line="360" w:lineRule="auto"/>
              <w:jc w:val="center"/>
              <w:rPr>
                <w:rFonts w:ascii="楷体" w:hAnsi="楷体" w:eastAsia="楷体"/>
                <w:b/>
                <w:bCs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szCs w:val="21"/>
              </w:rPr>
              <w:t>赋分</w:t>
            </w:r>
          </w:p>
        </w:tc>
        <w:tc>
          <w:tcPr>
            <w:tcW w:w="412" w:type="pct"/>
            <w:tcBorders>
              <w:tl2br w:val="nil"/>
              <w:tr2bl w:val="nil"/>
            </w:tcBorders>
            <w:shd w:val="clear" w:color="auto" w:fill="D8D8D8"/>
          </w:tcPr>
          <w:p>
            <w:pPr>
              <w:spacing w:line="360" w:lineRule="auto"/>
              <w:jc w:val="center"/>
              <w:rPr>
                <w:rFonts w:ascii="楷体" w:hAnsi="楷体" w:eastAsia="楷体"/>
                <w:b/>
                <w:bCs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szCs w:val="21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7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课程概况</w:t>
            </w:r>
          </w:p>
        </w:tc>
        <w:tc>
          <w:tcPr>
            <w:tcW w:w="3354" w:type="pct"/>
            <w:gridSpan w:val="6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40" w:lineRule="exact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课程首页有明确的课程介绍、课程内容、教学安排、学习要求与考核方式等。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5</w:t>
            </w:r>
          </w:p>
        </w:tc>
        <w:tc>
          <w:tcPr>
            <w:tcW w:w="4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7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3354" w:type="pct"/>
            <w:gridSpan w:val="6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40" w:lineRule="exact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有向学生强调教学资源仅限于课程学习，不得网上传播的提示；强化学生版权意识。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5</w:t>
            </w:r>
          </w:p>
        </w:tc>
        <w:tc>
          <w:tcPr>
            <w:tcW w:w="4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7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课程内容与资源</w:t>
            </w:r>
          </w:p>
        </w:tc>
        <w:tc>
          <w:tcPr>
            <w:tcW w:w="3354" w:type="pct"/>
            <w:gridSpan w:val="6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40" w:lineRule="exact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课程内容与资源无违法、涉密及其他不适宜网络公开传播；知识产权清晰、明确，无侵犯第三方权益。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5</w:t>
            </w:r>
          </w:p>
        </w:tc>
        <w:tc>
          <w:tcPr>
            <w:tcW w:w="4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7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3354" w:type="pct"/>
            <w:gridSpan w:val="6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40" w:lineRule="exact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提前2周将下次课程的学习资源（资料、讲义、课件、音频、视频、作业等）等学习任务发布在平台。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10</w:t>
            </w:r>
          </w:p>
        </w:tc>
        <w:tc>
          <w:tcPr>
            <w:tcW w:w="4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3354" w:type="pct"/>
            <w:gridSpan w:val="6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40" w:lineRule="exact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课程资源丰富，PPT制作完整规范，视频制作质量高，符合在线教学特点。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10</w:t>
            </w:r>
          </w:p>
        </w:tc>
        <w:tc>
          <w:tcPr>
            <w:tcW w:w="4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课程设计与实施</w:t>
            </w:r>
          </w:p>
        </w:tc>
        <w:tc>
          <w:tcPr>
            <w:tcW w:w="3354" w:type="pct"/>
            <w:gridSpan w:val="6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40" w:lineRule="exact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课程注重知识传授、能力培养与价值观教育的统一，有社会主义核心价值观和职业道德教育体现。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10</w:t>
            </w:r>
          </w:p>
        </w:tc>
        <w:tc>
          <w:tcPr>
            <w:tcW w:w="4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3354" w:type="pct"/>
            <w:gridSpan w:val="6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40" w:lineRule="exact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课程内容与课程的学习目标相一致，知识深度和广度适宜本专业层次的要求，有理论</w:t>
            </w:r>
            <w:r>
              <w:rPr>
                <w:rFonts w:ascii="楷体" w:hAnsi="楷体" w:eastAsia="楷体" w:cs="楷体"/>
                <w:sz w:val="24"/>
              </w:rPr>
              <w:t>联系实际</w:t>
            </w:r>
            <w:r>
              <w:rPr>
                <w:rFonts w:hint="eastAsia" w:ascii="楷体" w:hAnsi="楷体" w:eastAsia="楷体" w:cs="楷体"/>
                <w:sz w:val="24"/>
              </w:rPr>
              <w:t>设计。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10</w:t>
            </w:r>
          </w:p>
        </w:tc>
        <w:tc>
          <w:tcPr>
            <w:tcW w:w="4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7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3354" w:type="pct"/>
            <w:gridSpan w:val="6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40" w:lineRule="exact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围绕学习目标，设计了多样化的学习活动，引导学生主动学习和主动思考。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10</w:t>
            </w:r>
          </w:p>
        </w:tc>
        <w:tc>
          <w:tcPr>
            <w:tcW w:w="4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7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3354" w:type="pct"/>
            <w:gridSpan w:val="6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40" w:lineRule="exact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运用启发式教学，注重培养学生批判性思维和创新能力。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5</w:t>
            </w:r>
          </w:p>
        </w:tc>
        <w:tc>
          <w:tcPr>
            <w:tcW w:w="4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7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3354" w:type="pct"/>
            <w:gridSpan w:val="6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40" w:lineRule="exact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在课程平台网站或移动互联工具上布置适当的课后作业和讨论题，并能及时批阅作业、回复学生问题。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5</w:t>
            </w:r>
          </w:p>
        </w:tc>
        <w:tc>
          <w:tcPr>
            <w:tcW w:w="4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7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3354" w:type="pct"/>
            <w:gridSpan w:val="6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40" w:lineRule="exact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对学生在线学习行为有过程性评价，有安排课堂测验或定期考核措施。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5</w:t>
            </w:r>
          </w:p>
        </w:tc>
        <w:tc>
          <w:tcPr>
            <w:tcW w:w="4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77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学习支持与效果</w:t>
            </w:r>
          </w:p>
        </w:tc>
        <w:tc>
          <w:tcPr>
            <w:tcW w:w="3354" w:type="pct"/>
            <w:gridSpan w:val="6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40" w:lineRule="exact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安排有辅导答疑，如通过课程论坛、在线答疑、微信群等手段开展辅导答疑和指导。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5</w:t>
            </w:r>
          </w:p>
        </w:tc>
        <w:tc>
          <w:tcPr>
            <w:tcW w:w="4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7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3354" w:type="pct"/>
            <w:gridSpan w:val="6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40" w:lineRule="exact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教学活动学生参与率、任务点完成率、参与讨论率、作业完成和批阅率、测验或考试成绩情况。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10</w:t>
            </w:r>
          </w:p>
        </w:tc>
        <w:tc>
          <w:tcPr>
            <w:tcW w:w="4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77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3354" w:type="pct"/>
            <w:gridSpan w:val="6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40" w:lineRule="exact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鼓励学生发表看法和意见，并及时给予反馈。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5</w:t>
            </w:r>
          </w:p>
        </w:tc>
        <w:tc>
          <w:tcPr>
            <w:tcW w:w="4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</w:tbl>
    <w:p/>
    <w:sectPr>
      <w:pgSz w:w="11906" w:h="16838"/>
      <w:pgMar w:top="138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05394"/>
    <w:rsid w:val="13C053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2020-04-08T06:23:00Z</dcterms:created>
  <dc:creator>徐俪</dc:creator>
  <cp:lastModifiedBy>徐俪</cp:lastModifiedBy>
  <dcterms:modified xsi:type="dcterms:W3CDTF">2020-04-08T06:23:49Z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